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77829F" w14:textId="18D33031" w:rsidR="00ED23DE" w:rsidRPr="0099730D" w:rsidRDefault="000748E4" w:rsidP="00ED23DE">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t>АО «Павловское пассажирское автотранспортное предприятие</w:t>
      </w:r>
      <w:r w:rsidR="00ED23DE" w:rsidRPr="0099730D">
        <w:rPr>
          <w:rFonts w:ascii="Times New Roman" w:eastAsia="Times New Roman" w:hAnsi="Times New Roman" w:cs="Times New Roman"/>
          <w:b/>
          <w:color w:val="2C2D2E"/>
          <w:sz w:val="28"/>
          <w:szCs w:val="28"/>
          <w:lang w:eastAsia="ru-RU"/>
        </w:rPr>
        <w:t>»</w:t>
      </w:r>
    </w:p>
    <w:p w14:paraId="0ADAE79B" w14:textId="77777777" w:rsidR="00ED23DE" w:rsidRPr="00164061" w:rsidRDefault="00ED23DE" w:rsidP="00ED23DE">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1244B0">
        <w:rPr>
          <w:rFonts w:ascii="Times New Roman" w:eastAsia="Times New Roman" w:hAnsi="Times New Roman" w:cs="Times New Roman"/>
          <w:b/>
          <w:color w:val="2C2D2E"/>
          <w:sz w:val="28"/>
          <w:szCs w:val="28"/>
          <w:lang w:eastAsia="ru-RU"/>
        </w:rPr>
        <w:t>Пояснения к бухгалтерскому балансу на 31.12.2025 и отчету о финансовых результатах за 2025 год</w:t>
      </w:r>
    </w:p>
    <w:p w14:paraId="0AF3D09F" w14:textId="77777777" w:rsidR="00ED23DE" w:rsidRDefault="00ED23DE" w:rsidP="00ED23DE">
      <w:pPr>
        <w:shd w:val="clear" w:color="auto" w:fill="FFFFFF"/>
        <w:spacing w:after="0" w:line="240" w:lineRule="auto"/>
        <w:jc w:val="both"/>
        <w:rPr>
          <w:rFonts w:ascii="Times New Roman" w:eastAsia="Times New Roman" w:hAnsi="Times New Roman" w:cs="Times New Roman"/>
          <w:b/>
          <w:color w:val="2C2D2E"/>
          <w:sz w:val="24"/>
          <w:szCs w:val="24"/>
          <w:lang w:eastAsia="ru-RU"/>
        </w:rPr>
      </w:pPr>
    </w:p>
    <w:p w14:paraId="469716CA" w14:textId="77777777" w:rsidR="00ED23DE" w:rsidRPr="00895D22" w:rsidRDefault="00ED23DE" w:rsidP="00ED23DE">
      <w:pPr>
        <w:shd w:val="clear" w:color="auto" w:fill="FFFFFF"/>
        <w:spacing w:after="0" w:line="240" w:lineRule="auto"/>
        <w:jc w:val="both"/>
        <w:rPr>
          <w:rFonts w:ascii="Times New Roman" w:eastAsia="Times New Roman" w:hAnsi="Times New Roman" w:cs="Times New Roman"/>
          <w:b/>
          <w:color w:val="2C2D2E"/>
          <w:sz w:val="24"/>
          <w:szCs w:val="24"/>
          <w:lang w:eastAsia="ru-RU"/>
        </w:rPr>
      </w:pPr>
    </w:p>
    <w:p w14:paraId="2D52119C" w14:textId="77777777" w:rsidR="00ED23DE" w:rsidRPr="00895D22" w:rsidRDefault="00ED23DE" w:rsidP="00ED23DE">
      <w:pPr>
        <w:shd w:val="clear" w:color="auto" w:fill="FFFFFF"/>
        <w:spacing w:after="0" w:line="240" w:lineRule="auto"/>
        <w:ind w:firstLine="851"/>
        <w:jc w:val="both"/>
        <w:rPr>
          <w:rFonts w:ascii="Times New Roman" w:eastAsia="Times New Roman" w:hAnsi="Times New Roman" w:cs="Times New Roman"/>
          <w:b/>
          <w:color w:val="2C2D2E"/>
          <w:sz w:val="24"/>
          <w:szCs w:val="24"/>
          <w:lang w:eastAsia="ru-RU"/>
        </w:rPr>
      </w:pPr>
      <w:r w:rsidRPr="00895D22">
        <w:rPr>
          <w:rFonts w:ascii="Times New Roman" w:eastAsia="Times New Roman" w:hAnsi="Times New Roman" w:cs="Times New Roman"/>
          <w:b/>
          <w:color w:val="2C2D2E"/>
          <w:sz w:val="24"/>
          <w:szCs w:val="24"/>
          <w:lang w:eastAsia="ru-RU"/>
        </w:rPr>
        <w:t xml:space="preserve">1. </w:t>
      </w:r>
      <w:r>
        <w:rPr>
          <w:rFonts w:ascii="Times New Roman" w:eastAsia="Times New Roman" w:hAnsi="Times New Roman" w:cs="Times New Roman"/>
          <w:b/>
          <w:color w:val="2C2D2E"/>
          <w:sz w:val="24"/>
          <w:szCs w:val="24"/>
          <w:lang w:eastAsia="ru-RU"/>
        </w:rPr>
        <w:t xml:space="preserve">Сведения об организации </w:t>
      </w:r>
      <w:r w:rsidRPr="001244B0">
        <w:rPr>
          <w:rFonts w:ascii="Times New Roman" w:eastAsia="Times New Roman" w:hAnsi="Times New Roman" w:cs="Times New Roman"/>
          <w:b/>
          <w:color w:val="2C2D2E"/>
          <w:sz w:val="24"/>
          <w:szCs w:val="24"/>
          <w:lang w:eastAsia="ru-RU"/>
        </w:rPr>
        <w:t>и основные виды экономической деятельности</w:t>
      </w:r>
    </w:p>
    <w:p w14:paraId="407A596D" w14:textId="77777777" w:rsidR="00ED23DE" w:rsidRPr="00AB2ACB" w:rsidRDefault="00ED23DE" w:rsidP="00ED23DE">
      <w:pPr>
        <w:shd w:val="clear" w:color="auto" w:fill="FFFFFF"/>
        <w:spacing w:after="0" w:line="240" w:lineRule="auto"/>
        <w:ind w:firstLine="851"/>
        <w:jc w:val="both"/>
        <w:rPr>
          <w:rFonts w:ascii="Times New Roman" w:eastAsia="Times New Roman" w:hAnsi="Times New Roman" w:cs="Times New Roman"/>
          <w:color w:val="2C2D2E"/>
          <w:sz w:val="24"/>
          <w:szCs w:val="24"/>
          <w:lang w:eastAsia="ru-RU"/>
        </w:rPr>
      </w:pPr>
    </w:p>
    <w:p w14:paraId="30C57694" w14:textId="4B8E3E45"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000748E4">
        <w:rPr>
          <w:rFonts w:ascii="Times New Roman" w:eastAsia="Times New Roman" w:hAnsi="Times New Roman" w:cs="Times New Roman"/>
          <w:sz w:val="24"/>
          <w:szCs w:val="24"/>
          <w:lang w:eastAsia="ru-RU"/>
        </w:rPr>
        <w:t>Полное наименование: Акционерное общество</w:t>
      </w:r>
      <w:r w:rsidRPr="0044027F">
        <w:rPr>
          <w:rFonts w:ascii="Times New Roman" w:eastAsia="Times New Roman" w:hAnsi="Times New Roman" w:cs="Times New Roman"/>
          <w:sz w:val="24"/>
          <w:szCs w:val="24"/>
          <w:lang w:eastAsia="ru-RU"/>
        </w:rPr>
        <w:t xml:space="preserve"> </w:t>
      </w:r>
      <w:r w:rsidR="000748E4">
        <w:rPr>
          <w:rFonts w:ascii="Times New Roman" w:eastAsia="Times New Roman" w:hAnsi="Times New Roman" w:cs="Times New Roman"/>
          <w:sz w:val="24"/>
          <w:szCs w:val="24"/>
          <w:lang w:eastAsia="ru-RU"/>
        </w:rPr>
        <w:t>«</w:t>
      </w:r>
      <w:r w:rsidR="000748E4" w:rsidRPr="000748E4">
        <w:rPr>
          <w:rFonts w:ascii="Times New Roman" w:eastAsia="Times New Roman" w:hAnsi="Times New Roman" w:cs="Times New Roman"/>
          <w:sz w:val="24"/>
          <w:szCs w:val="24"/>
          <w:lang w:eastAsia="ru-RU"/>
        </w:rPr>
        <w:t>Павловское пассажирское автотранспортное предприятие</w:t>
      </w:r>
      <w:r>
        <w:rPr>
          <w:rFonts w:ascii="Times New Roman" w:eastAsia="Times New Roman" w:hAnsi="Times New Roman" w:cs="Times New Roman"/>
          <w:sz w:val="24"/>
          <w:szCs w:val="24"/>
          <w:lang w:eastAsia="ru-RU"/>
        </w:rPr>
        <w:t>»</w:t>
      </w:r>
      <w:r w:rsidRPr="0044027F">
        <w:rPr>
          <w:rFonts w:ascii="Times New Roman" w:eastAsia="Times New Roman" w:hAnsi="Times New Roman" w:cs="Times New Roman"/>
          <w:sz w:val="24"/>
          <w:szCs w:val="24"/>
          <w:lang w:eastAsia="ru-RU"/>
        </w:rPr>
        <w:t>.</w:t>
      </w:r>
    </w:p>
    <w:p w14:paraId="09915935" w14:textId="2CA66C0E" w:rsidR="00ED23DE" w:rsidRPr="0044027F" w:rsidRDefault="000748E4"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Сокращенное наименование: АО «Павловское ПАП</w:t>
      </w:r>
      <w:r w:rsidR="00ED23DE">
        <w:rPr>
          <w:rFonts w:ascii="Times New Roman" w:eastAsia="Times New Roman" w:hAnsi="Times New Roman" w:cs="Times New Roman"/>
          <w:sz w:val="24"/>
          <w:szCs w:val="24"/>
          <w:lang w:eastAsia="ru-RU"/>
        </w:rPr>
        <w:t>».</w:t>
      </w:r>
    </w:p>
    <w:p w14:paraId="2262C649" w14:textId="49FCDAF0"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 xml:space="preserve">Дата государственной регистрации: </w:t>
      </w:r>
      <w:r w:rsidR="000748E4">
        <w:rPr>
          <w:rFonts w:ascii="Times New Roman" w:eastAsia="Times New Roman" w:hAnsi="Times New Roman" w:cs="Times New Roman"/>
          <w:sz w:val="24"/>
          <w:szCs w:val="24"/>
          <w:lang w:eastAsia="ru-RU"/>
        </w:rPr>
        <w:t>11.11.2024г.</w:t>
      </w:r>
      <w:proofErr w:type="gramStart"/>
      <w:r w:rsidR="000748E4">
        <w:rPr>
          <w:rFonts w:ascii="Times New Roman" w:eastAsia="Times New Roman" w:hAnsi="Times New Roman" w:cs="Times New Roman"/>
          <w:sz w:val="24"/>
          <w:szCs w:val="24"/>
          <w:lang w:eastAsia="ru-RU"/>
        </w:rPr>
        <w:t xml:space="preserve"> </w:t>
      </w:r>
      <w:r w:rsidRPr="0044027F">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r w:rsidR="000748E4">
        <w:rPr>
          <w:rFonts w:ascii="Times New Roman" w:eastAsia="Times New Roman" w:hAnsi="Times New Roman" w:cs="Times New Roman"/>
          <w:sz w:val="24"/>
          <w:szCs w:val="24"/>
          <w:lang w:eastAsia="ru-RU"/>
        </w:rPr>
        <w:t>ОГРН: 1245200029315</w:t>
      </w:r>
      <w:r w:rsidRPr="0044027F">
        <w:rPr>
          <w:rFonts w:ascii="Times New Roman" w:eastAsia="Times New Roman" w:hAnsi="Times New Roman" w:cs="Times New Roman"/>
          <w:sz w:val="24"/>
          <w:szCs w:val="24"/>
          <w:lang w:eastAsia="ru-RU"/>
        </w:rPr>
        <w:t>.</w:t>
      </w:r>
    </w:p>
    <w:p w14:paraId="425DB30A" w14:textId="7D644FD0"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w:t>
      </w:r>
      <w:r w:rsidR="000748E4">
        <w:rPr>
          <w:rFonts w:ascii="Times New Roman" w:eastAsia="Times New Roman" w:hAnsi="Times New Roman" w:cs="Times New Roman"/>
          <w:sz w:val="24"/>
          <w:szCs w:val="24"/>
          <w:lang w:eastAsia="ru-RU"/>
        </w:rPr>
        <w:t xml:space="preserve">ридический адрес:606104, Нижегородская обл., </w:t>
      </w:r>
      <w:proofErr w:type="spellStart"/>
      <w:r w:rsidR="000748E4">
        <w:rPr>
          <w:rFonts w:ascii="Times New Roman" w:eastAsia="Times New Roman" w:hAnsi="Times New Roman" w:cs="Times New Roman"/>
          <w:sz w:val="24"/>
          <w:szCs w:val="24"/>
          <w:lang w:eastAsia="ru-RU"/>
        </w:rPr>
        <w:t>м.о.Павловский</w:t>
      </w:r>
      <w:proofErr w:type="spellEnd"/>
      <w:r w:rsidR="000748E4">
        <w:rPr>
          <w:rFonts w:ascii="Times New Roman" w:eastAsia="Times New Roman" w:hAnsi="Times New Roman" w:cs="Times New Roman"/>
          <w:sz w:val="24"/>
          <w:szCs w:val="24"/>
          <w:lang w:eastAsia="ru-RU"/>
        </w:rPr>
        <w:t xml:space="preserve">, </w:t>
      </w:r>
      <w:proofErr w:type="spellStart"/>
      <w:r w:rsidR="000748E4">
        <w:rPr>
          <w:rFonts w:ascii="Times New Roman" w:eastAsia="Times New Roman" w:hAnsi="Times New Roman" w:cs="Times New Roman"/>
          <w:sz w:val="24"/>
          <w:szCs w:val="24"/>
          <w:lang w:eastAsia="ru-RU"/>
        </w:rPr>
        <w:t>г.Павлово</w:t>
      </w:r>
      <w:proofErr w:type="spellEnd"/>
      <w:r w:rsidR="000748E4">
        <w:rPr>
          <w:rFonts w:ascii="Times New Roman" w:eastAsia="Times New Roman" w:hAnsi="Times New Roman" w:cs="Times New Roman"/>
          <w:sz w:val="24"/>
          <w:szCs w:val="24"/>
          <w:lang w:eastAsia="ru-RU"/>
        </w:rPr>
        <w:t xml:space="preserve">, </w:t>
      </w:r>
      <w:proofErr w:type="spellStart"/>
      <w:r w:rsidR="000748E4">
        <w:rPr>
          <w:rFonts w:ascii="Times New Roman" w:eastAsia="Times New Roman" w:hAnsi="Times New Roman" w:cs="Times New Roman"/>
          <w:sz w:val="24"/>
          <w:szCs w:val="24"/>
          <w:lang w:eastAsia="ru-RU"/>
        </w:rPr>
        <w:t>ул.Чкалова</w:t>
      </w:r>
      <w:proofErr w:type="spellEnd"/>
      <w:r w:rsidR="000748E4">
        <w:rPr>
          <w:rFonts w:ascii="Times New Roman" w:eastAsia="Times New Roman" w:hAnsi="Times New Roman" w:cs="Times New Roman"/>
          <w:sz w:val="24"/>
          <w:szCs w:val="24"/>
          <w:lang w:eastAsia="ru-RU"/>
        </w:rPr>
        <w:t>, стр.59</w:t>
      </w:r>
      <w:r w:rsidRPr="0044027F">
        <w:rPr>
          <w:rFonts w:ascii="Times New Roman" w:eastAsia="Times New Roman" w:hAnsi="Times New Roman" w:cs="Times New Roman"/>
          <w:sz w:val="24"/>
          <w:szCs w:val="24"/>
          <w:lang w:eastAsia="ru-RU"/>
        </w:rPr>
        <w:t>.</w:t>
      </w:r>
    </w:p>
    <w:p w14:paraId="1FAA5C47" w14:textId="6A3263D2"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Фактический адрес: совпадает с юридическим.</w:t>
      </w:r>
    </w:p>
    <w:p w14:paraId="33B37700" w14:textId="77777777"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Организация не имеет филиалов</w:t>
      </w:r>
      <w:r>
        <w:rPr>
          <w:rFonts w:ascii="Times New Roman" w:eastAsia="Times New Roman" w:hAnsi="Times New Roman" w:cs="Times New Roman"/>
          <w:sz w:val="24"/>
          <w:szCs w:val="24"/>
          <w:lang w:eastAsia="ru-RU"/>
        </w:rPr>
        <w:t>, п</w:t>
      </w:r>
      <w:r w:rsidRPr="001244B0">
        <w:rPr>
          <w:rFonts w:ascii="Times New Roman" w:eastAsia="Times New Roman" w:hAnsi="Times New Roman" w:cs="Times New Roman"/>
          <w:sz w:val="24"/>
          <w:szCs w:val="24"/>
          <w:lang w:eastAsia="ru-RU"/>
        </w:rPr>
        <w:t>редставительств</w:t>
      </w:r>
      <w:r w:rsidRPr="0044027F">
        <w:rPr>
          <w:rFonts w:ascii="Times New Roman" w:eastAsia="Times New Roman" w:hAnsi="Times New Roman" w:cs="Times New Roman"/>
          <w:sz w:val="24"/>
          <w:szCs w:val="24"/>
          <w:lang w:eastAsia="ru-RU"/>
        </w:rPr>
        <w:t xml:space="preserve"> и обособленных подразделений</w:t>
      </w:r>
    </w:p>
    <w:p w14:paraId="37AEA3D2" w14:textId="699A0CF3" w:rsidR="00ED23DE" w:rsidRPr="000748E4"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0748E4">
        <w:rPr>
          <w:rFonts w:ascii="Times New Roman" w:eastAsia="Times New Roman" w:hAnsi="Times New Roman" w:cs="Times New Roman"/>
          <w:sz w:val="24"/>
          <w:szCs w:val="24"/>
          <w:lang w:eastAsia="ru-RU"/>
        </w:rPr>
        <w:t>Среднесписочная численность за 2025</w:t>
      </w:r>
      <w:r w:rsidR="000748E4" w:rsidRPr="000748E4">
        <w:rPr>
          <w:rFonts w:ascii="Times New Roman" w:eastAsia="Times New Roman" w:hAnsi="Times New Roman" w:cs="Times New Roman"/>
          <w:sz w:val="24"/>
          <w:szCs w:val="24"/>
          <w:lang w:eastAsia="ru-RU"/>
        </w:rPr>
        <w:t xml:space="preserve"> год составляет136</w:t>
      </w:r>
      <w:r w:rsidRPr="000748E4">
        <w:rPr>
          <w:rFonts w:ascii="Times New Roman" w:eastAsia="Times New Roman" w:hAnsi="Times New Roman" w:cs="Times New Roman"/>
          <w:sz w:val="24"/>
          <w:szCs w:val="24"/>
          <w:lang w:eastAsia="ru-RU"/>
        </w:rPr>
        <w:t>_сотрудников.</w:t>
      </w:r>
    </w:p>
    <w:p w14:paraId="13932A30" w14:textId="0655170F" w:rsidR="000748E4" w:rsidRPr="000748E4" w:rsidRDefault="00ED23DE" w:rsidP="000748E4">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0748E4">
        <w:rPr>
          <w:rFonts w:ascii="Times New Roman" w:eastAsia="Times New Roman" w:hAnsi="Times New Roman" w:cs="Times New Roman"/>
          <w:sz w:val="24"/>
          <w:szCs w:val="24"/>
          <w:lang w:eastAsia="ru-RU"/>
        </w:rPr>
        <w:t xml:space="preserve"> </w:t>
      </w:r>
      <w:r w:rsidR="000748E4">
        <w:rPr>
          <w:rFonts w:ascii="Times New Roman" w:eastAsia="Times New Roman" w:hAnsi="Times New Roman" w:cs="Times New Roman"/>
          <w:sz w:val="24"/>
          <w:szCs w:val="24"/>
          <w:lang w:eastAsia="ru-RU"/>
        </w:rPr>
        <w:t>Уставный капитал: 101192 тыс. рублей,</w:t>
      </w:r>
      <w:r w:rsidR="000748E4" w:rsidRPr="000748E4">
        <w:rPr>
          <w:rFonts w:ascii="Times New Roman" w:eastAsia="Times New Roman" w:hAnsi="Times New Roman" w:cs="Times New Roman"/>
          <w:sz w:val="24"/>
          <w:szCs w:val="24"/>
          <w:lang w:eastAsia="ru-RU"/>
        </w:rPr>
        <w:t xml:space="preserve"> состоящий из 101192 обыкновенных акций номиналом 1000 руб</w:t>
      </w:r>
      <w:proofErr w:type="gramStart"/>
      <w:r w:rsidR="000748E4" w:rsidRPr="000748E4">
        <w:rPr>
          <w:rFonts w:ascii="Times New Roman" w:eastAsia="Times New Roman" w:hAnsi="Times New Roman" w:cs="Times New Roman"/>
          <w:sz w:val="24"/>
          <w:szCs w:val="24"/>
          <w:lang w:eastAsia="ru-RU"/>
        </w:rPr>
        <w:t xml:space="preserve">.. </w:t>
      </w:r>
      <w:proofErr w:type="gramEnd"/>
      <w:r w:rsidR="000748E4" w:rsidRPr="000748E4">
        <w:rPr>
          <w:rFonts w:ascii="Times New Roman" w:eastAsia="Times New Roman" w:hAnsi="Times New Roman" w:cs="Times New Roman"/>
          <w:sz w:val="24"/>
          <w:szCs w:val="24"/>
          <w:lang w:eastAsia="ru-RU"/>
        </w:rPr>
        <w:t>Владельцем акций является Павловский муниципальный округ Нижегородской области в лице Комитета по управлению муниципальным имуществом и земельными ресурсами Администрации Павловского муниципального округа Нижегородской области.</w:t>
      </w:r>
    </w:p>
    <w:p w14:paraId="502BBB69" w14:textId="1F26E69E" w:rsidR="00ED23DE" w:rsidRDefault="00ED23DE" w:rsidP="000748E4">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 xml:space="preserve"> </w:t>
      </w:r>
      <w:r w:rsidRPr="00856618">
        <w:rPr>
          <w:rFonts w:ascii="Times New Roman" w:hAnsi="Times New Roman" w:cs="Times New Roman"/>
          <w:sz w:val="24"/>
          <w:szCs w:val="24"/>
        </w:rPr>
        <w:t xml:space="preserve">Решением </w:t>
      </w:r>
      <w:r w:rsidR="00DF3294">
        <w:rPr>
          <w:rFonts w:ascii="Times New Roman" w:hAnsi="Times New Roman" w:cs="Times New Roman"/>
          <w:sz w:val="24"/>
          <w:szCs w:val="24"/>
        </w:rPr>
        <w:t xml:space="preserve">единственного акционера – владельца всех голосующих акций Акционерно общества </w:t>
      </w:r>
      <w:r w:rsidR="00DF3294">
        <w:rPr>
          <w:rFonts w:ascii="Times New Roman" w:eastAsia="Times New Roman" w:hAnsi="Times New Roman" w:cs="Times New Roman"/>
          <w:sz w:val="24"/>
          <w:szCs w:val="24"/>
          <w:lang w:eastAsia="ru-RU"/>
        </w:rPr>
        <w:t>«</w:t>
      </w:r>
      <w:r w:rsidR="00DF3294" w:rsidRPr="000748E4">
        <w:rPr>
          <w:rFonts w:ascii="Times New Roman" w:eastAsia="Times New Roman" w:hAnsi="Times New Roman" w:cs="Times New Roman"/>
          <w:sz w:val="24"/>
          <w:szCs w:val="24"/>
          <w:lang w:eastAsia="ru-RU"/>
        </w:rPr>
        <w:t>Павловское пассажирское автотранспортное предприятие</w:t>
      </w:r>
      <w:r w:rsidR="00DF3294">
        <w:rPr>
          <w:rFonts w:ascii="Times New Roman" w:eastAsia="Times New Roman" w:hAnsi="Times New Roman" w:cs="Times New Roman"/>
          <w:sz w:val="24"/>
          <w:szCs w:val="24"/>
          <w:lang w:eastAsia="ru-RU"/>
        </w:rPr>
        <w:t>»</w:t>
      </w:r>
      <w:r w:rsidRPr="00856618">
        <w:rPr>
          <w:rFonts w:ascii="Times New Roman" w:hAnsi="Times New Roman" w:cs="Times New Roman"/>
          <w:sz w:val="24"/>
          <w:szCs w:val="24"/>
        </w:rPr>
        <w:t xml:space="preserve"> «</w:t>
      </w:r>
      <w:r w:rsidR="00DF3294">
        <w:rPr>
          <w:rFonts w:ascii="Times New Roman" w:hAnsi="Times New Roman" w:cs="Times New Roman"/>
          <w:sz w:val="24"/>
          <w:szCs w:val="24"/>
        </w:rPr>
        <w:t>24 июня</w:t>
      </w:r>
      <w:r w:rsidRPr="00856618">
        <w:rPr>
          <w:rFonts w:ascii="Times New Roman" w:hAnsi="Times New Roman" w:cs="Times New Roman"/>
          <w:sz w:val="24"/>
          <w:szCs w:val="24"/>
        </w:rPr>
        <w:t>»  2025г. рассмотрена и утверждена финансовая отчетность организации з</w:t>
      </w:r>
      <w:r w:rsidR="00DF3294">
        <w:rPr>
          <w:rFonts w:ascii="Times New Roman" w:hAnsi="Times New Roman" w:cs="Times New Roman"/>
          <w:sz w:val="24"/>
          <w:szCs w:val="24"/>
        </w:rPr>
        <w:t>а 2024 год. В связи с получением АО «Павловское ПАП» по результатам 2024 финансового года убытка, принято прибыль по результатам 2024 года не распределять, дивиденды не начислять и не выплачивать.</w:t>
      </w:r>
    </w:p>
    <w:p w14:paraId="1AECA844" w14:textId="65C3F56D" w:rsidR="00BD17CE" w:rsidRPr="00BD17CE" w:rsidRDefault="00ED23DE" w:rsidP="00BD17CE">
      <w:pPr>
        <w:shd w:val="clear" w:color="auto" w:fill="FFFFFF"/>
        <w:spacing w:after="0" w:line="240" w:lineRule="auto"/>
        <w:ind w:firstLine="851"/>
        <w:jc w:val="both"/>
        <w:rPr>
          <w:rFonts w:ascii="Times New Roman" w:eastAsia="Times New Roman" w:hAnsi="Times New Roman" w:cs="Times New Roman"/>
          <w:sz w:val="24"/>
          <w:szCs w:val="24"/>
          <w:u w:val="single"/>
          <w:lang w:eastAsia="ru-RU"/>
        </w:rPr>
      </w:pPr>
      <w:r>
        <w:rPr>
          <w:rFonts w:ascii="Times New Roman" w:hAnsi="Times New Roman"/>
          <w:sz w:val="24"/>
          <w:szCs w:val="24"/>
        </w:rPr>
        <w:t xml:space="preserve">1.2. </w:t>
      </w:r>
      <w:r w:rsidRPr="0030387B">
        <w:rPr>
          <w:rFonts w:ascii="Times New Roman" w:hAnsi="Times New Roman"/>
          <w:color w:val="2C2D2E"/>
          <w:sz w:val="24"/>
          <w:szCs w:val="24"/>
        </w:rPr>
        <w:t>Основн</w:t>
      </w:r>
      <w:r>
        <w:rPr>
          <w:rFonts w:ascii="Times New Roman" w:hAnsi="Times New Roman"/>
          <w:color w:val="2C2D2E"/>
          <w:sz w:val="24"/>
          <w:szCs w:val="24"/>
        </w:rPr>
        <w:t>ой</w:t>
      </w:r>
      <w:r w:rsidRPr="0030387B">
        <w:rPr>
          <w:rFonts w:ascii="Times New Roman" w:hAnsi="Times New Roman"/>
          <w:color w:val="2C2D2E"/>
          <w:sz w:val="24"/>
          <w:szCs w:val="24"/>
        </w:rPr>
        <w:t xml:space="preserve"> вид экономической деятельности</w:t>
      </w:r>
      <w:r w:rsidR="00CF7F45">
        <w:rPr>
          <w:rFonts w:ascii="Times New Roman" w:hAnsi="Times New Roman"/>
          <w:sz w:val="24"/>
          <w:szCs w:val="24"/>
        </w:rPr>
        <w:t xml:space="preserve"> код </w:t>
      </w:r>
      <w:r w:rsidR="00CF7F45">
        <w:rPr>
          <w:rFonts w:ascii="Times New Roman" w:hAnsi="Times New Roman"/>
          <w:sz w:val="24"/>
          <w:szCs w:val="24"/>
          <w:u w:val="single"/>
        </w:rPr>
        <w:t>49.31.21</w:t>
      </w:r>
      <w:r w:rsidR="00CF7F45">
        <w:rPr>
          <w:rFonts w:ascii="Times New Roman" w:hAnsi="Times New Roman"/>
          <w:sz w:val="24"/>
          <w:szCs w:val="24"/>
        </w:rPr>
        <w:t xml:space="preserve">_наименование </w:t>
      </w:r>
      <w:r w:rsidR="00CF7F45">
        <w:rPr>
          <w:rFonts w:ascii="Times New Roman" w:hAnsi="Times New Roman"/>
          <w:sz w:val="24"/>
          <w:szCs w:val="24"/>
          <w:u w:val="single"/>
        </w:rPr>
        <w:t xml:space="preserve"> Регулярные </w:t>
      </w:r>
      <w:r w:rsidR="00CF7F45" w:rsidRPr="00BD17CE">
        <w:rPr>
          <w:rFonts w:ascii="Times New Roman" w:eastAsia="Times New Roman" w:hAnsi="Times New Roman" w:cs="Times New Roman"/>
          <w:sz w:val="24"/>
          <w:szCs w:val="24"/>
          <w:u w:val="single"/>
          <w:lang w:eastAsia="ru-RU"/>
        </w:rPr>
        <w:t>перевозки пассажиров автобусами в городском и пригородном сообщении.</w:t>
      </w:r>
      <w:r w:rsidR="00BD17CE">
        <w:rPr>
          <w:rFonts w:ascii="Times New Roman" w:eastAsia="Times New Roman" w:hAnsi="Times New Roman" w:cs="Times New Roman"/>
          <w:sz w:val="24"/>
          <w:szCs w:val="24"/>
          <w:u w:val="single"/>
          <w:lang w:eastAsia="ru-RU"/>
        </w:rPr>
        <w:t xml:space="preserve"> </w:t>
      </w:r>
      <w:r w:rsidR="00BD17CE" w:rsidRPr="00BD17CE">
        <w:rPr>
          <w:rFonts w:ascii="Times New Roman" w:eastAsia="Times New Roman" w:hAnsi="Times New Roman" w:cs="Times New Roman"/>
          <w:sz w:val="24"/>
          <w:szCs w:val="24"/>
          <w:lang w:eastAsia="ru-RU"/>
        </w:rPr>
        <w:t xml:space="preserve">Предприятие также оказывает услуги по диспетчеризации, медосмотру, контрольному осмотру перед выездом, распространению рекламы, по хранению автотранспортных средств на платных стоянках, по ремонту, техническому обслуживанию и мойке автотранспортных средств. </w:t>
      </w:r>
    </w:p>
    <w:p w14:paraId="16252D0C" w14:textId="77777777" w:rsidR="00BD17CE" w:rsidRPr="00BD17CE" w:rsidRDefault="00BD17CE" w:rsidP="00BD17C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BD17CE">
        <w:rPr>
          <w:rFonts w:ascii="Times New Roman" w:eastAsia="Times New Roman" w:hAnsi="Times New Roman" w:cs="Times New Roman"/>
          <w:sz w:val="24"/>
          <w:szCs w:val="24"/>
          <w:lang w:eastAsia="ru-RU"/>
        </w:rPr>
        <w:t>Убыток формируется в основном за счет убытка по маршрутным перевозкам.</w:t>
      </w:r>
    </w:p>
    <w:p w14:paraId="234E83DB" w14:textId="3C224D9F" w:rsidR="00BD17CE" w:rsidRPr="00BD17CE" w:rsidRDefault="00BD17CE" w:rsidP="00BD17C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BD17CE">
        <w:rPr>
          <w:rFonts w:ascii="Times New Roman" w:eastAsia="Times New Roman" w:hAnsi="Times New Roman" w:cs="Times New Roman"/>
          <w:sz w:val="24"/>
          <w:szCs w:val="24"/>
          <w:lang w:eastAsia="ru-RU"/>
        </w:rPr>
        <w:t>Предприятие получает средства в связи с применением регулируемых цен - компенсаций выпадающих доходов от Министерства Транспорта Нижегородской области.</w:t>
      </w:r>
    </w:p>
    <w:p w14:paraId="4E3902CC" w14:textId="2A4269C5" w:rsidR="00BD17CE" w:rsidRDefault="00BD17CE" w:rsidP="00BD17CE">
      <w:pPr>
        <w:spacing w:line="360" w:lineRule="auto"/>
        <w:jc w:val="both"/>
        <w:rPr>
          <w:rFonts w:ascii="Times New Roman" w:hAnsi="Times New Roman"/>
          <w:sz w:val="24"/>
          <w:szCs w:val="24"/>
          <w:u w:val="single"/>
        </w:rPr>
      </w:pPr>
      <w:r>
        <w:t xml:space="preserve"> </w:t>
      </w:r>
    </w:p>
    <w:p w14:paraId="66758D22" w14:textId="77777777" w:rsidR="00ED23DE" w:rsidRPr="001244B0" w:rsidRDefault="00ED23DE" w:rsidP="00ED23DE">
      <w:pPr>
        <w:shd w:val="clear" w:color="auto" w:fill="FFFFFF"/>
        <w:spacing w:after="0" w:line="240" w:lineRule="auto"/>
        <w:ind w:firstLine="851"/>
        <w:jc w:val="both"/>
        <w:rPr>
          <w:rFonts w:ascii="Times New Roman" w:hAnsi="Times New Roman"/>
          <w:b/>
          <w:bCs/>
          <w:sz w:val="24"/>
          <w:szCs w:val="24"/>
        </w:rPr>
      </w:pPr>
      <w:r w:rsidRPr="001244B0">
        <w:rPr>
          <w:rFonts w:ascii="Times New Roman" w:hAnsi="Times New Roman"/>
          <w:b/>
          <w:bCs/>
          <w:sz w:val="24"/>
          <w:szCs w:val="24"/>
        </w:rPr>
        <w:t>2. Учетная политика</w:t>
      </w:r>
    </w:p>
    <w:p w14:paraId="46B43F45" w14:textId="77777777" w:rsidR="00ED23DE" w:rsidRPr="00EF3A49" w:rsidRDefault="00ED23DE" w:rsidP="00ED23DE">
      <w:pPr>
        <w:shd w:val="clear" w:color="auto" w:fill="FFFFFF"/>
        <w:spacing w:after="0" w:line="240" w:lineRule="auto"/>
        <w:ind w:firstLine="851"/>
        <w:jc w:val="both"/>
        <w:rPr>
          <w:rFonts w:ascii="Times New Roman" w:hAnsi="Times New Roman"/>
          <w:sz w:val="24"/>
          <w:szCs w:val="24"/>
        </w:rPr>
      </w:pPr>
    </w:p>
    <w:p w14:paraId="0BEC25D1" w14:textId="0DC45B56" w:rsidR="00ED23DE" w:rsidRDefault="00ED23DE" w:rsidP="00ED23DE">
      <w:pPr>
        <w:shd w:val="clear" w:color="auto" w:fill="FFFFFF"/>
        <w:spacing w:after="0" w:line="240" w:lineRule="auto"/>
        <w:ind w:firstLine="851"/>
        <w:jc w:val="both"/>
        <w:rPr>
          <w:rFonts w:ascii="Times New Roman" w:hAnsi="Times New Roman"/>
          <w:sz w:val="24"/>
          <w:szCs w:val="24"/>
        </w:rPr>
      </w:pPr>
      <w:r>
        <w:rPr>
          <w:rFonts w:ascii="Times New Roman" w:hAnsi="Times New Roman" w:cs="Times New Roman"/>
          <w:sz w:val="24"/>
          <w:szCs w:val="24"/>
        </w:rPr>
        <w:t xml:space="preserve">2.1. </w:t>
      </w:r>
      <w:r w:rsidRPr="0032796B">
        <w:rPr>
          <w:rFonts w:ascii="Times New Roman" w:hAnsi="Times New Roman" w:cs="Times New Roman"/>
          <w:sz w:val="24"/>
          <w:szCs w:val="24"/>
        </w:rPr>
        <w:t>Бухгал</w:t>
      </w:r>
      <w:r w:rsidR="00CF7F45">
        <w:rPr>
          <w:rFonts w:ascii="Times New Roman" w:hAnsi="Times New Roman" w:cs="Times New Roman"/>
          <w:sz w:val="24"/>
          <w:szCs w:val="24"/>
        </w:rPr>
        <w:t>терская отчетность организации составлена</w:t>
      </w:r>
      <w:r w:rsidRPr="00EF3A49">
        <w:rPr>
          <w:rFonts w:ascii="Times New Roman" w:hAnsi="Times New Roman" w:cs="Times New Roman"/>
          <w:sz w:val="24"/>
          <w:szCs w:val="24"/>
        </w:rPr>
        <w:t xml:space="preserve"> </w:t>
      </w:r>
      <w:r w:rsidRPr="0032796B">
        <w:rPr>
          <w:rFonts w:ascii="Times New Roman" w:hAnsi="Times New Roman" w:cs="Times New Roman"/>
          <w:sz w:val="24"/>
          <w:szCs w:val="24"/>
        </w:rPr>
        <w:t>в соответствии с федеральными стандартами</w:t>
      </w:r>
      <w:r>
        <w:rPr>
          <w:rFonts w:ascii="Times New Roman" w:hAnsi="Times New Roman" w:cs="Times New Roman"/>
          <w:sz w:val="24"/>
          <w:szCs w:val="24"/>
        </w:rPr>
        <w:t xml:space="preserve"> бухгалтерского учета Российской Федерации.</w:t>
      </w:r>
    </w:p>
    <w:p w14:paraId="7D737E0A" w14:textId="77777777" w:rsidR="00ED23DE"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p>
    <w:p w14:paraId="52B751E6"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r w:rsidRPr="001244B0">
        <w:rPr>
          <w:rFonts w:ascii="Times New Roman" w:eastAsia="Times New Roman" w:hAnsi="Times New Roman" w:cs="Times New Roman"/>
          <w:sz w:val="24"/>
          <w:szCs w:val="24"/>
          <w:lang w:eastAsia="ru-RU"/>
        </w:rPr>
        <w:t>В отчетном периоде в учетную политику было внесено существенное изменение: начиная с отчетности за 2025</w:t>
      </w:r>
      <w:r>
        <w:rPr>
          <w:rFonts w:ascii="Times New Roman" w:eastAsia="Times New Roman" w:hAnsi="Times New Roman" w:cs="Times New Roman"/>
          <w:sz w:val="24"/>
          <w:szCs w:val="24"/>
          <w:lang w:eastAsia="ru-RU"/>
        </w:rPr>
        <w:t xml:space="preserve"> </w:t>
      </w:r>
      <w:r w:rsidRPr="001244B0">
        <w:rPr>
          <w:rFonts w:ascii="Times New Roman" w:eastAsia="Times New Roman" w:hAnsi="Times New Roman" w:cs="Times New Roman"/>
          <w:sz w:val="24"/>
          <w:szCs w:val="24"/>
          <w:lang w:eastAsia="ru-RU"/>
        </w:rPr>
        <w:t xml:space="preserve">год обязателен для применения ФСБУ 4/2023 «Бухгалтерская (финансовая) отчетность». На основе образцов форм, представленных в Приложениях N </w:t>
      </w:r>
      <w:proofErr w:type="spellStart"/>
      <w:r w:rsidRPr="001244B0">
        <w:rPr>
          <w:rFonts w:ascii="Times New Roman" w:eastAsia="Times New Roman" w:hAnsi="Times New Roman" w:cs="Times New Roman"/>
          <w:sz w:val="24"/>
          <w:szCs w:val="24"/>
          <w:lang w:eastAsia="ru-RU"/>
        </w:rPr>
        <w:t>N</w:t>
      </w:r>
      <w:proofErr w:type="spellEnd"/>
      <w:r w:rsidRPr="001244B0">
        <w:rPr>
          <w:rFonts w:ascii="Times New Roman" w:eastAsia="Times New Roman" w:hAnsi="Times New Roman" w:cs="Times New Roman"/>
          <w:sz w:val="24"/>
          <w:szCs w:val="24"/>
          <w:lang w:eastAsia="ru-RU"/>
        </w:rPr>
        <w:t xml:space="preserve"> 3-8 к Стандарту, были разработаны формы, которые общество будет использовать и закреплены в учетной политике.</w:t>
      </w:r>
    </w:p>
    <w:p w14:paraId="5DCDBF97"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t xml:space="preserve">Введение с 2025 года в действие ФСБУ 4/2023 «Бухгалтерская (финансовая) отчетность» и ФСБУ 28/2023 «Инвентаризация» не оказало существенного влияния на учетную политику, финансовое положение или результаты деятельности Общества, а также не привело к существенным изменениям в порядке ведения бухгалтерского учета и отражению хозяйственных операций в бухгалтерской (финансовой) отчетности. Представление бухгалтерской (финансовой) отчетности приведено в соответствие с требованиями ФСБУ 4/2023. </w:t>
      </w:r>
    </w:p>
    <w:p w14:paraId="393BF84B" w14:textId="77777777" w:rsidR="00ED23DE"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lastRenderedPageBreak/>
        <w:t xml:space="preserve">С 2026 года не внедрялись новые федеральные стандарты бухгалтерского учета, в учетную политику </w:t>
      </w:r>
      <w:r>
        <w:rPr>
          <w:rFonts w:ascii="Times New Roman" w:eastAsia="Times New Roman" w:hAnsi="Times New Roman" w:cs="Times New Roman"/>
          <w:sz w:val="24"/>
          <w:szCs w:val="24"/>
          <w:lang w:eastAsia="ru-RU"/>
        </w:rPr>
        <w:t>организации</w:t>
      </w:r>
      <w:r w:rsidRPr="001244B0">
        <w:rPr>
          <w:rFonts w:ascii="Times New Roman" w:eastAsia="Times New Roman" w:hAnsi="Times New Roman" w:cs="Times New Roman"/>
          <w:sz w:val="24"/>
          <w:szCs w:val="24"/>
          <w:lang w:eastAsia="ru-RU"/>
        </w:rPr>
        <w:t xml:space="preserve"> на 2026 год не вносились изменения, которые оказывали существенное влияние на ведение бухгалтерского учета и отражение хозяйственных операций в бухгалтерской отчетности.</w:t>
      </w:r>
    </w:p>
    <w:p w14:paraId="4CB1396D" w14:textId="77777777" w:rsidR="00ED23DE"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Нематериальные активы. </w:t>
      </w:r>
    </w:p>
    <w:p w14:paraId="60B19303" w14:textId="590CE66F" w:rsidR="00ED23DE" w:rsidRDefault="00CF7F45"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Нематериальные активы принимать к учету на основании надлежаще оформленных документов, подтверждающих существование самого актива и исключительного права организации на результаты интеллектуальной деятельности.</w:t>
      </w:r>
    </w:p>
    <w:p w14:paraId="1761B295"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w:t>
      </w:r>
      <w:r w:rsidRPr="001244B0">
        <w:rPr>
          <w:rFonts w:ascii="Times New Roman" w:eastAsia="Times New Roman" w:hAnsi="Times New Roman" w:cs="Times New Roman"/>
          <w:sz w:val="24"/>
          <w:szCs w:val="24"/>
          <w:lang w:eastAsia="ru-RU"/>
        </w:rPr>
        <w:t xml:space="preserve">Основные средства </w:t>
      </w:r>
    </w:p>
    <w:p w14:paraId="1A0CC577"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t>Объект принимается к учету в качестве основного средства, если он предназначен для использования в уставной деятельности организации, для управленческих нужд. При этом должны одновременно соблюдаться условия:</w:t>
      </w:r>
    </w:p>
    <w:p w14:paraId="770016B5"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t>- объект предназначен для использования в течении длительного времени, то есть свыше 12 месяцев;</w:t>
      </w:r>
    </w:p>
    <w:p w14:paraId="59740B99"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t>- организация не предполагает последующую перепродажу данного объекта;</w:t>
      </w:r>
    </w:p>
    <w:p w14:paraId="53EDD182"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t xml:space="preserve">- </w:t>
      </w:r>
      <w:proofErr w:type="spellStart"/>
      <w:r w:rsidRPr="001244B0">
        <w:rPr>
          <w:rFonts w:ascii="Times New Roman" w:eastAsia="Times New Roman" w:hAnsi="Times New Roman" w:cs="Times New Roman"/>
          <w:sz w:val="24"/>
          <w:szCs w:val="24"/>
          <w:lang w:eastAsia="ru-RU"/>
        </w:rPr>
        <w:t>cтоимость</w:t>
      </w:r>
      <w:proofErr w:type="spellEnd"/>
      <w:r w:rsidRPr="001244B0">
        <w:rPr>
          <w:rFonts w:ascii="Times New Roman" w:eastAsia="Times New Roman" w:hAnsi="Times New Roman" w:cs="Times New Roman"/>
          <w:sz w:val="24"/>
          <w:szCs w:val="24"/>
          <w:lang w:eastAsia="ru-RU"/>
        </w:rPr>
        <w:t xml:space="preserve"> объекта превышает 100 000руб.</w:t>
      </w:r>
    </w:p>
    <w:p w14:paraId="658B5BC4" w14:textId="77777777" w:rsidR="00ED23DE" w:rsidRPr="001244B0"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1244B0">
        <w:rPr>
          <w:rFonts w:ascii="Times New Roman" w:eastAsia="Times New Roman" w:hAnsi="Times New Roman" w:cs="Times New Roman"/>
          <w:sz w:val="24"/>
          <w:szCs w:val="24"/>
          <w:lang w:eastAsia="ru-RU"/>
        </w:rPr>
        <w:t>ФСБУ 6/2020 не применяется к ОС, чья стоимость несущественна для отражения в бухгалтерской отчетности (несущественные активы). Затраты на приобретение, создание и улучшение таких активов признаются расходами периода, в котором они понесены. К несущественным активам организации относятся объекты сроком службы более 12 месяцев и стоимостью за единицу до 100 000 руб.</w:t>
      </w:r>
    </w:p>
    <w:p w14:paraId="3FF8D9B8" w14:textId="77777777" w:rsidR="00ED23DE" w:rsidRPr="00B64955"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B64955">
        <w:rPr>
          <w:rFonts w:ascii="Times New Roman" w:eastAsia="Times New Roman" w:hAnsi="Times New Roman" w:cs="Times New Roman"/>
          <w:sz w:val="24"/>
          <w:szCs w:val="24"/>
          <w:lang w:eastAsia="ru-RU"/>
        </w:rPr>
        <w:t>Основные средства принимаются к бухгалтерскому учету по первоначальной стоимости.</w:t>
      </w:r>
    </w:p>
    <w:p w14:paraId="48C5437B" w14:textId="77777777" w:rsidR="00ED23DE" w:rsidRPr="00B64955"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B64955">
        <w:rPr>
          <w:rFonts w:ascii="Times New Roman" w:eastAsia="Times New Roman" w:hAnsi="Times New Roman" w:cs="Times New Roman"/>
          <w:sz w:val="24"/>
          <w:szCs w:val="24"/>
          <w:lang w:eastAsia="ru-RU"/>
        </w:rPr>
        <w:t xml:space="preserve"> Первоначальной стоимостью основных средств, приобретенных за плату, признается сумма фактических затрат организации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Российской Федерации).</w:t>
      </w:r>
    </w:p>
    <w:p w14:paraId="52BAA524" w14:textId="77777777" w:rsidR="00ED23DE" w:rsidRPr="0044027F" w:rsidRDefault="00ED23DE" w:rsidP="00ED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B64955">
        <w:rPr>
          <w:rFonts w:ascii="Times New Roman" w:eastAsia="Times New Roman" w:hAnsi="Times New Roman" w:cs="Times New Roman"/>
          <w:sz w:val="24"/>
          <w:szCs w:val="24"/>
          <w:lang w:eastAsia="ru-RU"/>
        </w:rPr>
        <w:t>Переоценка не производится.</w:t>
      </w:r>
    </w:p>
    <w:p w14:paraId="5D5E3FA7" w14:textId="77777777" w:rsidR="00ED23DE" w:rsidRDefault="00ED23DE" w:rsidP="00ED23DE">
      <w:pPr>
        <w:shd w:val="clear" w:color="auto" w:fill="FFFFFF"/>
        <w:spacing w:after="0" w:line="240" w:lineRule="auto"/>
        <w:ind w:firstLine="851"/>
        <w:jc w:val="both"/>
        <w:rPr>
          <w:rFonts w:ascii="Times New Roman" w:hAnsi="Times New Roman" w:cs="Times New Roman"/>
          <w:sz w:val="24"/>
          <w:szCs w:val="24"/>
        </w:rPr>
      </w:pPr>
      <w:r w:rsidRPr="00B64955">
        <w:rPr>
          <w:rFonts w:ascii="Times New Roman" w:hAnsi="Times New Roman" w:cs="Times New Roman"/>
          <w:sz w:val="24"/>
          <w:szCs w:val="24"/>
        </w:rPr>
        <w:t>Амортизация начисляется ежемесячно с 1-го числа месяца, следующего за месяцем признания основного средства в бухучете, линейным способом по всем объектам.</w:t>
      </w:r>
    </w:p>
    <w:p w14:paraId="03BCC0E3" w14:textId="77777777" w:rsidR="00ED23DE" w:rsidRDefault="00ED23DE" w:rsidP="00ED23DE">
      <w:pPr>
        <w:ind w:firstLine="851"/>
        <w:jc w:val="both"/>
        <w:rPr>
          <w:rFonts w:ascii="Times New Roman" w:hAnsi="Times New Roman" w:cs="Times New Roman"/>
          <w:sz w:val="24"/>
          <w:szCs w:val="24"/>
        </w:rPr>
      </w:pPr>
      <w:r w:rsidRPr="00732204">
        <w:rPr>
          <w:rFonts w:ascii="Times New Roman" w:hAnsi="Times New Roman" w:cs="Times New Roman"/>
          <w:sz w:val="24"/>
          <w:szCs w:val="24"/>
        </w:rPr>
        <w:t xml:space="preserve">Списание основного средства при продаже или иной возмездной сделке отражается через признание всех доходов и расходов. При этом в Отчете о финансовых результатах отражается только доход или только расход от списания. </w:t>
      </w:r>
    </w:p>
    <w:p w14:paraId="7B40886C" w14:textId="77777777"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r w:rsidRPr="0044027F">
        <w:rPr>
          <w:rFonts w:ascii="Times New Roman" w:eastAsia="Times New Roman" w:hAnsi="Times New Roman" w:cs="Times New Roman"/>
          <w:sz w:val="24"/>
          <w:szCs w:val="24"/>
          <w:lang w:eastAsia="ru-RU"/>
        </w:rPr>
        <w:t xml:space="preserve">. Запасы </w:t>
      </w:r>
    </w:p>
    <w:p w14:paraId="45F0358E" w14:textId="24A095F1" w:rsidR="00ED23DE" w:rsidRDefault="00582E90"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Отпуск материальных запасов производится по средней себестоимости, путем определения фактической себестоимости материалов в момент их отпуска.</w:t>
      </w:r>
      <w:r w:rsidR="007A2163">
        <w:rPr>
          <w:rFonts w:ascii="Times New Roman" w:eastAsia="Times New Roman" w:hAnsi="Times New Roman" w:cs="Times New Roman"/>
          <w:sz w:val="24"/>
          <w:szCs w:val="24"/>
          <w:lang w:eastAsia="ru-RU"/>
        </w:rPr>
        <w:t xml:space="preserve"> Принимать к бухгалтерскому учету по фактической себестоимости приобретения без применения счета 15 «Заготовление и приобретение материальных ценностей» и счета 16 «Отклонение в стоимости материальных ценностей»</w:t>
      </w:r>
    </w:p>
    <w:p w14:paraId="2B435CBB" w14:textId="77777777"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r w:rsidRPr="0044027F">
        <w:rPr>
          <w:rFonts w:ascii="Times New Roman" w:eastAsia="Times New Roman" w:hAnsi="Times New Roman" w:cs="Times New Roman"/>
          <w:sz w:val="24"/>
          <w:szCs w:val="24"/>
          <w:lang w:eastAsia="ru-RU"/>
        </w:rPr>
        <w:t>. Резервы и оценочные обязательства</w:t>
      </w:r>
    </w:p>
    <w:p w14:paraId="52494B19" w14:textId="77777777" w:rsidR="00ED23DE" w:rsidRDefault="00ED23DE" w:rsidP="00ED23DE">
      <w:pPr>
        <w:shd w:val="clear" w:color="auto" w:fill="FFFFFF"/>
        <w:spacing w:after="0"/>
        <w:ind w:firstLine="851"/>
        <w:jc w:val="both"/>
        <w:rPr>
          <w:rFonts w:ascii="Times New Roman" w:eastAsia="Times New Roman" w:hAnsi="Times New Roman" w:cs="Times New Roman"/>
          <w:sz w:val="24"/>
          <w:szCs w:val="24"/>
          <w:lang w:eastAsia="ru-RU"/>
        </w:rPr>
      </w:pPr>
    </w:p>
    <w:p w14:paraId="60D2DDC4" w14:textId="77777777" w:rsidR="00ED23DE" w:rsidRPr="0044027F" w:rsidRDefault="00ED23DE" w:rsidP="00ED23DE">
      <w:pPr>
        <w:shd w:val="clear" w:color="auto" w:fill="FFFFFF"/>
        <w:spacing w:after="0"/>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w:t>
      </w:r>
      <w:r w:rsidRPr="0044027F">
        <w:rPr>
          <w:rFonts w:ascii="Times New Roman" w:eastAsia="Times New Roman" w:hAnsi="Times New Roman" w:cs="Times New Roman"/>
          <w:sz w:val="24"/>
          <w:szCs w:val="24"/>
          <w:lang w:eastAsia="ru-RU"/>
        </w:rPr>
        <w:t xml:space="preserve"> Резерв по сомнительным долгам </w:t>
      </w:r>
      <w:r>
        <w:rPr>
          <w:rFonts w:ascii="Times New Roman" w:eastAsia="Times New Roman" w:hAnsi="Times New Roman" w:cs="Times New Roman"/>
          <w:sz w:val="24"/>
          <w:szCs w:val="24"/>
          <w:lang w:eastAsia="ru-RU"/>
        </w:rPr>
        <w:t>с</w:t>
      </w:r>
      <w:r w:rsidRPr="0044027F">
        <w:rPr>
          <w:rFonts w:ascii="Times New Roman" w:eastAsia="Times New Roman" w:hAnsi="Times New Roman" w:cs="Times New Roman"/>
          <w:sz w:val="24"/>
          <w:szCs w:val="24"/>
          <w:lang w:eastAsia="ru-RU"/>
        </w:rPr>
        <w:t>оздается на конец отчетного периода по результатам инвентаризации дебиторской задолженности. Величина резерва определяется отдельно по каждому сомнительному долгу исходя из оценки финансового состояния должника и вероятности погашения долга</w:t>
      </w:r>
      <w:r>
        <w:rPr>
          <w:rFonts w:ascii="Times New Roman" w:eastAsia="Times New Roman" w:hAnsi="Times New Roman" w:cs="Times New Roman"/>
          <w:sz w:val="24"/>
          <w:szCs w:val="24"/>
          <w:lang w:eastAsia="ru-RU"/>
        </w:rPr>
        <w:t xml:space="preserve"> и не обеспечена соответствующими гарантиями. При формировании резерва применяется порядок, установленный п.4 ст.266 НК РФ.</w:t>
      </w:r>
    </w:p>
    <w:p w14:paraId="14928052" w14:textId="77777777" w:rsidR="00ED23DE" w:rsidRDefault="00ED23DE" w:rsidP="00ED23DE">
      <w:pPr>
        <w:shd w:val="clear" w:color="auto" w:fill="FFFFFF"/>
        <w:spacing w:after="0"/>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 xml:space="preserve"> </w:t>
      </w:r>
    </w:p>
    <w:p w14:paraId="535194A4" w14:textId="63F1FE8F"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2.6.2. </w:t>
      </w:r>
      <w:r w:rsidRPr="0044027F">
        <w:rPr>
          <w:rFonts w:ascii="Times New Roman" w:eastAsia="Times New Roman" w:hAnsi="Times New Roman" w:cs="Times New Roman"/>
          <w:sz w:val="24"/>
          <w:szCs w:val="24"/>
          <w:lang w:eastAsia="ru-RU"/>
        </w:rPr>
        <w:t xml:space="preserve">Оценочное обязательство на оплату отпусков </w:t>
      </w:r>
      <w:r>
        <w:rPr>
          <w:rFonts w:ascii="Times New Roman" w:eastAsia="Times New Roman" w:hAnsi="Times New Roman" w:cs="Times New Roman"/>
          <w:sz w:val="24"/>
          <w:szCs w:val="24"/>
          <w:lang w:eastAsia="ru-RU"/>
        </w:rPr>
        <w:t>с</w:t>
      </w:r>
      <w:r w:rsidR="007A2163">
        <w:rPr>
          <w:rFonts w:ascii="Times New Roman" w:eastAsia="Times New Roman" w:hAnsi="Times New Roman" w:cs="Times New Roman"/>
          <w:sz w:val="24"/>
          <w:szCs w:val="24"/>
          <w:lang w:eastAsia="ru-RU"/>
        </w:rPr>
        <w:t>оз</w:t>
      </w:r>
      <w:r w:rsidR="00E14945">
        <w:rPr>
          <w:rFonts w:ascii="Times New Roman" w:eastAsia="Times New Roman" w:hAnsi="Times New Roman" w:cs="Times New Roman"/>
          <w:sz w:val="24"/>
          <w:szCs w:val="24"/>
          <w:lang w:eastAsia="ru-RU"/>
        </w:rPr>
        <w:t>дается ежемесячно, расчет производится по каждому работнику. Отпускные начисляются за счет резерва. На 31.12 каждого года производится инвентаризация резерва.</w:t>
      </w:r>
    </w:p>
    <w:p w14:paraId="7BC04306" w14:textId="77777777"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14AF8D45" w14:textId="77777777" w:rsidR="00ED23DE" w:rsidRDefault="00ED23DE" w:rsidP="00ED23DE">
      <w:pPr>
        <w:spacing w:after="0" w:line="240" w:lineRule="auto"/>
        <w:jc w:val="both"/>
        <w:rPr>
          <w:rFonts w:ascii="Times New Roman" w:hAnsi="Times New Roman" w:cs="Times New Roman"/>
          <w:sz w:val="24"/>
          <w:szCs w:val="24"/>
        </w:rPr>
      </w:pPr>
    </w:p>
    <w:p w14:paraId="2DCB4A36" w14:textId="77777777" w:rsidR="00ED23DE" w:rsidRDefault="00ED23DE" w:rsidP="00ED23D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2.7. Аренда</w:t>
      </w:r>
    </w:p>
    <w:p w14:paraId="6AEAD1A8" w14:textId="77777777" w:rsidR="00ED23DE" w:rsidRDefault="00ED23DE" w:rsidP="00ED23DE">
      <w:pPr>
        <w:spacing w:after="0" w:line="240" w:lineRule="auto"/>
        <w:ind w:firstLine="851"/>
        <w:jc w:val="both"/>
        <w:rPr>
          <w:rFonts w:ascii="Times New Roman" w:hAnsi="Times New Roman" w:cs="Times New Roman"/>
          <w:sz w:val="24"/>
          <w:szCs w:val="24"/>
        </w:rPr>
      </w:pPr>
      <w:r w:rsidRPr="00377D36">
        <w:rPr>
          <w:rFonts w:ascii="Times New Roman" w:hAnsi="Times New Roman" w:cs="Times New Roman"/>
          <w:sz w:val="24"/>
          <w:szCs w:val="24"/>
        </w:rPr>
        <w:t>Оценка необходимости признания права пользования активом (ППА) и обязательства по аренде производится в отношении каждого предмета арен</w:t>
      </w:r>
      <w:r>
        <w:rPr>
          <w:rFonts w:ascii="Times New Roman" w:hAnsi="Times New Roman" w:cs="Times New Roman"/>
          <w:sz w:val="24"/>
          <w:szCs w:val="24"/>
        </w:rPr>
        <w:t>д</w:t>
      </w:r>
      <w:r w:rsidRPr="00377D36">
        <w:rPr>
          <w:rFonts w:ascii="Times New Roman" w:hAnsi="Times New Roman" w:cs="Times New Roman"/>
          <w:sz w:val="24"/>
          <w:szCs w:val="24"/>
        </w:rPr>
        <w:t>ы.</w:t>
      </w:r>
    </w:p>
    <w:p w14:paraId="4D7A0447" w14:textId="2DFB6B4B" w:rsidR="00ED23DE" w:rsidRPr="00732204" w:rsidRDefault="00E14945" w:rsidP="00ED23D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П</w:t>
      </w:r>
      <w:r w:rsidR="00ED23DE" w:rsidRPr="00732204">
        <w:rPr>
          <w:rFonts w:ascii="Times New Roman" w:hAnsi="Times New Roman" w:cs="Times New Roman"/>
          <w:sz w:val="24"/>
          <w:szCs w:val="24"/>
        </w:rPr>
        <w:t>раво пользования активом и обязательство по аренде могут не признаваться, если выполняются условия, перечисленные в пункте 12 ФСБУ 25/2018. В расходах в этом случае признаются арендные платежи в порядке, определенном учетной политикой. Решение об упрощенном учете принимается в отношении групп однородных по характеру и способу использования предметов аренды.</w:t>
      </w:r>
    </w:p>
    <w:p w14:paraId="5D030782" w14:textId="77777777" w:rsidR="00ED23DE" w:rsidRPr="00732204" w:rsidRDefault="00ED23DE" w:rsidP="00ED23DE">
      <w:pPr>
        <w:spacing w:after="0" w:line="240" w:lineRule="auto"/>
        <w:ind w:firstLine="851"/>
        <w:jc w:val="both"/>
        <w:rPr>
          <w:rFonts w:ascii="Times New Roman" w:hAnsi="Times New Roman" w:cs="Times New Roman"/>
          <w:sz w:val="24"/>
          <w:szCs w:val="24"/>
        </w:rPr>
      </w:pPr>
      <w:r w:rsidRPr="00732204">
        <w:rPr>
          <w:rFonts w:ascii="Times New Roman" w:hAnsi="Times New Roman" w:cs="Times New Roman"/>
          <w:sz w:val="24"/>
          <w:szCs w:val="24"/>
        </w:rPr>
        <w:t>Арендные платежи по предметам аренды, по которым не возникает обязательство по аренде, признаются в качестве расхода равномерно в течение срока договора.</w:t>
      </w:r>
    </w:p>
    <w:p w14:paraId="43B7A725" w14:textId="55BF91C2" w:rsidR="00ED23DE" w:rsidRDefault="00ED23DE" w:rsidP="00ED23DE">
      <w:pPr>
        <w:spacing w:after="0"/>
        <w:ind w:firstLine="851"/>
        <w:jc w:val="both"/>
        <w:rPr>
          <w:rFonts w:ascii="Times New Roman" w:hAnsi="Times New Roman" w:cs="Times New Roman"/>
          <w:sz w:val="24"/>
          <w:szCs w:val="24"/>
        </w:rPr>
      </w:pPr>
      <w:r w:rsidRPr="00005C1A">
        <w:rPr>
          <w:rFonts w:ascii="Times New Roman" w:hAnsi="Times New Roman" w:cs="Times New Roman"/>
          <w:sz w:val="24"/>
          <w:szCs w:val="24"/>
        </w:rPr>
        <w:t>Способ амортизации ППА — линейный.</w:t>
      </w:r>
    </w:p>
    <w:p w14:paraId="37491282" w14:textId="77777777" w:rsidR="00334001" w:rsidRDefault="00334001" w:rsidP="00ED23DE">
      <w:pPr>
        <w:spacing w:after="0"/>
        <w:ind w:firstLine="851"/>
        <w:jc w:val="both"/>
        <w:rPr>
          <w:rFonts w:ascii="Times New Roman" w:hAnsi="Times New Roman" w:cs="Times New Roman"/>
          <w:sz w:val="24"/>
          <w:szCs w:val="24"/>
        </w:rPr>
      </w:pPr>
    </w:p>
    <w:p w14:paraId="4BA80E22" w14:textId="736F616F" w:rsidR="00334001" w:rsidRPr="00FB3978" w:rsidRDefault="00334001" w:rsidP="00334001">
      <w:pPr>
        <w:pStyle w:val="11"/>
        <w:spacing w:after="0"/>
        <w:rPr>
          <w:color w:val="000000"/>
        </w:rPr>
      </w:pPr>
      <w:r>
        <w:rPr>
          <w:color w:val="000000"/>
        </w:rPr>
        <w:t>2.8  Порядок признания общехозяйственных</w:t>
      </w:r>
      <w:r w:rsidRPr="00FB3978">
        <w:rPr>
          <w:color w:val="000000"/>
        </w:rPr>
        <w:t xml:space="preserve"> и управленческих расходов.</w:t>
      </w:r>
    </w:p>
    <w:p w14:paraId="09331CA6" w14:textId="77777777" w:rsidR="00334001" w:rsidRDefault="00334001" w:rsidP="00334001">
      <w:pPr>
        <w:pStyle w:val="11"/>
        <w:spacing w:before="0" w:after="0"/>
        <w:ind w:firstLine="851"/>
        <w:rPr>
          <w:color w:val="000000"/>
        </w:rPr>
      </w:pPr>
      <w:r w:rsidRPr="00FB3978">
        <w:rPr>
          <w:color w:val="000000"/>
        </w:rPr>
        <w:t xml:space="preserve"> К управленческим затратам относятся затраты</w:t>
      </w:r>
      <w:r>
        <w:rPr>
          <w:color w:val="000000"/>
        </w:rPr>
        <w:t>, относящиеся к деятельности организации в целом.</w:t>
      </w:r>
    </w:p>
    <w:p w14:paraId="08DECE2C" w14:textId="79F75EAE" w:rsidR="00334001" w:rsidRDefault="00334001" w:rsidP="00334001">
      <w:pPr>
        <w:pStyle w:val="11"/>
        <w:spacing w:before="0" w:after="0"/>
        <w:ind w:firstLine="851"/>
        <w:rPr>
          <w:color w:val="000000"/>
        </w:rPr>
      </w:pPr>
      <w:r w:rsidRPr="00FB3978">
        <w:rPr>
          <w:color w:val="000000"/>
        </w:rPr>
        <w:t xml:space="preserve">. </w:t>
      </w:r>
      <w:r>
        <w:rPr>
          <w:color w:val="000000"/>
        </w:rPr>
        <w:t xml:space="preserve">Общехозяйственные расходы распределять по видам деятельности пропорционально полученным доходам без НДС. Управленческие расходы </w:t>
      </w:r>
      <w:r w:rsidRPr="00BD17CE">
        <w:rPr>
          <w:color w:val="000000"/>
        </w:rPr>
        <w:t xml:space="preserve">относить </w:t>
      </w:r>
      <w:r w:rsidR="00BD17CE" w:rsidRPr="00BD17CE">
        <w:rPr>
          <w:color w:val="000000"/>
        </w:rPr>
        <w:t xml:space="preserve"> </w:t>
      </w:r>
      <w:r w:rsidR="00300F55" w:rsidRPr="00BD17CE">
        <w:rPr>
          <w:color w:val="000000"/>
        </w:rPr>
        <w:t xml:space="preserve"> </w:t>
      </w:r>
      <w:proofErr w:type="gramStart"/>
      <w:r w:rsidR="00300F55" w:rsidRPr="00BD17CE">
        <w:rPr>
          <w:color w:val="000000"/>
        </w:rPr>
        <w:t xml:space="preserve">на уменьшение доходов от продаж </w:t>
      </w:r>
      <w:r w:rsidRPr="00BD17CE">
        <w:rPr>
          <w:color w:val="000000"/>
        </w:rPr>
        <w:t>в составе расходов на пассажирские перевозки пропорционально полученным доходам</w:t>
      </w:r>
      <w:r>
        <w:rPr>
          <w:color w:val="000000"/>
        </w:rPr>
        <w:t xml:space="preserve"> от этих перевозок</w:t>
      </w:r>
      <w:proofErr w:type="gramEnd"/>
      <w:r>
        <w:rPr>
          <w:color w:val="000000"/>
        </w:rPr>
        <w:t xml:space="preserve"> без НДС.</w:t>
      </w:r>
    </w:p>
    <w:p w14:paraId="6698147F" w14:textId="2172CA98" w:rsidR="00334001" w:rsidRPr="00FB3978" w:rsidRDefault="00334001" w:rsidP="00334001">
      <w:pPr>
        <w:pStyle w:val="11"/>
        <w:spacing w:after="0"/>
        <w:ind w:firstLine="851"/>
        <w:rPr>
          <w:color w:val="000000"/>
        </w:rPr>
      </w:pPr>
      <w:r>
        <w:rPr>
          <w:color w:val="000000"/>
        </w:rPr>
        <w:t>2.9.</w:t>
      </w:r>
      <w:r w:rsidRPr="00FB3978">
        <w:t xml:space="preserve"> </w:t>
      </w:r>
      <w:r w:rsidRPr="00FB3978">
        <w:rPr>
          <w:color w:val="000000"/>
        </w:rPr>
        <w:t xml:space="preserve">Определение выручки. </w:t>
      </w:r>
    </w:p>
    <w:p w14:paraId="735733E9" w14:textId="77777777" w:rsidR="00334001" w:rsidRDefault="00334001" w:rsidP="00334001">
      <w:pPr>
        <w:pStyle w:val="11"/>
        <w:spacing w:before="0" w:after="0"/>
        <w:ind w:firstLine="851"/>
        <w:rPr>
          <w:color w:val="000000"/>
        </w:rPr>
      </w:pPr>
      <w:r w:rsidRPr="00FB3978">
        <w:rPr>
          <w:color w:val="000000"/>
        </w:rPr>
        <w:t xml:space="preserve">Выручка от реализации  товаров, а также от выполнения работ и оказания услуг признается в момент перехода права собственности на  товары к покупателю или в периоде фактического выполнения (оказания) работ (услуг) при наличии права на получение этой выручки, вытекающего из конкретного договора или подтвержденного иным соответствующим образом, уверенности, что в результате операции произойдет </w:t>
      </w:r>
      <w:r>
        <w:rPr>
          <w:color w:val="000000"/>
        </w:rPr>
        <w:t>п</w:t>
      </w:r>
      <w:r w:rsidRPr="00FB3978">
        <w:rPr>
          <w:color w:val="000000"/>
        </w:rPr>
        <w:t>оступление экономических выгод и при условии наличия возможности надежно оценить доход.</w:t>
      </w:r>
    </w:p>
    <w:p w14:paraId="0BBD29A9" w14:textId="327ED451" w:rsidR="00334001" w:rsidRDefault="00334001" w:rsidP="00ED23DE">
      <w:pPr>
        <w:spacing w:after="0"/>
        <w:ind w:firstLine="851"/>
        <w:jc w:val="both"/>
        <w:rPr>
          <w:rFonts w:ascii="Times New Roman" w:hAnsi="Times New Roman" w:cs="Times New Roman"/>
          <w:sz w:val="24"/>
          <w:szCs w:val="24"/>
        </w:rPr>
      </w:pPr>
    </w:p>
    <w:p w14:paraId="46A3EBD6" w14:textId="72993535" w:rsidR="00746316" w:rsidRDefault="00746316" w:rsidP="00ED23DE">
      <w:pPr>
        <w:spacing w:after="0"/>
        <w:ind w:firstLine="851"/>
        <w:jc w:val="both"/>
        <w:rPr>
          <w:rFonts w:ascii="Times New Roman" w:hAnsi="Times New Roman" w:cs="Times New Roman"/>
          <w:sz w:val="24"/>
          <w:szCs w:val="24"/>
        </w:rPr>
      </w:pPr>
      <w:r w:rsidRPr="00BC0732">
        <w:rPr>
          <w:rFonts w:ascii="Times New Roman" w:hAnsi="Times New Roman" w:cs="Times New Roman"/>
          <w:sz w:val="24"/>
          <w:szCs w:val="24"/>
        </w:rPr>
        <w:t>2.10. Порядок учета субсидий</w:t>
      </w:r>
    </w:p>
    <w:p w14:paraId="4313795C" w14:textId="6B6B2AD3" w:rsidR="004E7DD2" w:rsidRPr="004E7DD2" w:rsidRDefault="004E7DD2" w:rsidP="004E7DD2">
      <w:pPr>
        <w:spacing w:after="0" w:line="288" w:lineRule="atLeast"/>
        <w:ind w:firstLine="540"/>
        <w:jc w:val="both"/>
        <w:rPr>
          <w:rFonts w:ascii="Times New Roman" w:eastAsia="Times New Roman" w:hAnsi="Times New Roman" w:cs="Times New Roman"/>
          <w:sz w:val="24"/>
          <w:szCs w:val="24"/>
          <w:lang w:eastAsia="ru-RU"/>
        </w:rPr>
      </w:pPr>
      <w:bookmarkStart w:id="0" w:name="p0"/>
      <w:bookmarkEnd w:id="0"/>
      <w:r>
        <w:rPr>
          <w:rFonts w:ascii="Times New Roman" w:eastAsia="Times New Roman" w:hAnsi="Times New Roman" w:cs="Times New Roman"/>
          <w:sz w:val="24"/>
          <w:szCs w:val="24"/>
          <w:lang w:eastAsia="ru-RU"/>
        </w:rPr>
        <w:t>С</w:t>
      </w:r>
      <w:r w:rsidRPr="004E7DD2">
        <w:rPr>
          <w:rFonts w:ascii="Times New Roman" w:eastAsia="Times New Roman" w:hAnsi="Times New Roman" w:cs="Times New Roman"/>
          <w:sz w:val="24"/>
          <w:szCs w:val="24"/>
          <w:lang w:eastAsia="ru-RU"/>
        </w:rPr>
        <w:t>убсидии, полученные на финансирование расходов, связанных с приобретением, созданием, реконструкцией, модернизацией, техническим перевооружением амортизируемого имущества, приобретением имущественных прав, учитываются по мере признания расходов, фактически осуществленных за счет этих средств. При реализации, ликвидации или ином выбытии указанного имущества, имущественных прав полученные субсидии, не учтенные в составе доходов, признаются внереализационными доходами на последнюю дату отчетного (налогового) периода, в котором произошли реализация, ликвидация или иное выбытие указанного имущества, имущественных прав;</w:t>
      </w:r>
    </w:p>
    <w:p w14:paraId="5D2385C1" w14:textId="77777777" w:rsidR="004E7DD2" w:rsidRPr="004E7DD2" w:rsidRDefault="004E7DD2" w:rsidP="004E7DD2">
      <w:pPr>
        <w:spacing w:before="168" w:after="0" w:line="288" w:lineRule="atLeast"/>
        <w:ind w:firstLine="540"/>
        <w:jc w:val="both"/>
        <w:rPr>
          <w:rFonts w:ascii="Times New Roman" w:eastAsia="Times New Roman" w:hAnsi="Times New Roman" w:cs="Times New Roman"/>
          <w:sz w:val="24"/>
          <w:szCs w:val="24"/>
          <w:lang w:eastAsia="ru-RU"/>
        </w:rPr>
      </w:pPr>
      <w:r w:rsidRPr="004E7DD2">
        <w:rPr>
          <w:rFonts w:ascii="Times New Roman" w:eastAsia="Times New Roman" w:hAnsi="Times New Roman" w:cs="Times New Roman"/>
          <w:sz w:val="24"/>
          <w:szCs w:val="24"/>
          <w:lang w:eastAsia="ru-RU"/>
        </w:rPr>
        <w:t xml:space="preserve">субсидии, полученные на компенсацию ранее произведенных расходов, не связанных с приобретением, созданием, реконструкцией, модернизацией, техническим перевооружением амортизируемого имущества, приобретением имущественных прав, или недополученных доходов, учитываются единовременно на дату их зачисления; </w:t>
      </w:r>
    </w:p>
    <w:p w14:paraId="36CF13F5" w14:textId="5F4E65DC" w:rsidR="004E7DD2" w:rsidRPr="004E7DD2" w:rsidRDefault="004E7DD2" w:rsidP="004E7DD2">
      <w:pPr>
        <w:spacing w:before="168" w:after="0" w:line="288" w:lineRule="atLeast"/>
        <w:ind w:firstLine="540"/>
        <w:jc w:val="both"/>
        <w:rPr>
          <w:rFonts w:ascii="Times New Roman" w:eastAsia="Times New Roman" w:hAnsi="Times New Roman" w:cs="Times New Roman"/>
          <w:sz w:val="24"/>
          <w:szCs w:val="24"/>
          <w:lang w:eastAsia="ru-RU"/>
        </w:rPr>
      </w:pPr>
      <w:proofErr w:type="gramStart"/>
      <w:r w:rsidRPr="004E7DD2">
        <w:rPr>
          <w:rFonts w:ascii="Times New Roman" w:eastAsia="Times New Roman" w:hAnsi="Times New Roman" w:cs="Times New Roman"/>
          <w:sz w:val="24"/>
          <w:szCs w:val="24"/>
          <w:lang w:eastAsia="ru-RU"/>
        </w:rPr>
        <w:t xml:space="preserve">субсидии, полученные на компенсацию ранее произведенных расходов, связанных с приобретением, созданием, реконструкцией, модернизацией, техническим перевооружением амортизируемого имущества, приобретением имущественных прав, учитываются единовременно на дату их зачисления в сумме, соответствующей сумме начисленной амортизации по ранее произведенным расходам, связанным с приобретением, созданием, реконструкцией, модернизацией, техническим перевооружением амортизируемого имущества, приобретением </w:t>
      </w:r>
      <w:r w:rsidRPr="004E7DD2">
        <w:rPr>
          <w:rFonts w:ascii="Times New Roman" w:eastAsia="Times New Roman" w:hAnsi="Times New Roman" w:cs="Times New Roman"/>
          <w:sz w:val="24"/>
          <w:szCs w:val="24"/>
          <w:lang w:eastAsia="ru-RU"/>
        </w:rPr>
        <w:lastRenderedPageBreak/>
        <w:t>имущественных прав.</w:t>
      </w:r>
      <w:proofErr w:type="gramEnd"/>
      <w:r w:rsidRPr="004E7DD2">
        <w:rPr>
          <w:rFonts w:ascii="Times New Roman" w:eastAsia="Times New Roman" w:hAnsi="Times New Roman" w:cs="Times New Roman"/>
          <w:sz w:val="24"/>
          <w:szCs w:val="24"/>
          <w:lang w:eastAsia="ru-RU"/>
        </w:rPr>
        <w:t xml:space="preserve"> Разница между суммой полученных субсидий и суммой, учтенной в составе доходов на дату их зачисления, отражается в составе доходов</w:t>
      </w:r>
      <w:r w:rsidR="004A7D4C">
        <w:rPr>
          <w:rFonts w:ascii="Times New Roman" w:eastAsia="Times New Roman" w:hAnsi="Times New Roman" w:cs="Times New Roman"/>
          <w:sz w:val="24"/>
          <w:szCs w:val="24"/>
          <w:lang w:eastAsia="ru-RU"/>
        </w:rPr>
        <w:t>.</w:t>
      </w:r>
      <w:r w:rsidRPr="004E7DD2">
        <w:rPr>
          <w:rFonts w:ascii="Times New Roman" w:eastAsia="Times New Roman" w:hAnsi="Times New Roman" w:cs="Times New Roman"/>
          <w:sz w:val="24"/>
          <w:szCs w:val="24"/>
          <w:lang w:eastAsia="ru-RU"/>
        </w:rPr>
        <w:t xml:space="preserve"> </w:t>
      </w:r>
    </w:p>
    <w:p w14:paraId="54F3220C" w14:textId="77777777" w:rsidR="004E7DD2" w:rsidRDefault="004E7DD2" w:rsidP="00ED23DE">
      <w:pPr>
        <w:spacing w:after="0"/>
        <w:ind w:firstLine="851"/>
        <w:jc w:val="both"/>
        <w:rPr>
          <w:rFonts w:ascii="Times New Roman" w:hAnsi="Times New Roman" w:cs="Times New Roman"/>
          <w:sz w:val="24"/>
          <w:szCs w:val="24"/>
        </w:rPr>
      </w:pPr>
    </w:p>
    <w:p w14:paraId="72DDB474" w14:textId="77777777" w:rsidR="00746316" w:rsidRDefault="00746316" w:rsidP="00ED23DE">
      <w:pPr>
        <w:spacing w:after="0"/>
        <w:ind w:firstLine="851"/>
        <w:jc w:val="both"/>
        <w:rPr>
          <w:rFonts w:ascii="Times New Roman" w:hAnsi="Times New Roman" w:cs="Times New Roman"/>
          <w:sz w:val="24"/>
          <w:szCs w:val="24"/>
        </w:rPr>
      </w:pPr>
    </w:p>
    <w:p w14:paraId="1F11CDA4" w14:textId="2AC9B3D8" w:rsidR="00746316" w:rsidRDefault="00746316" w:rsidP="00ED23DE">
      <w:pPr>
        <w:spacing w:after="0"/>
        <w:ind w:firstLine="851"/>
        <w:jc w:val="both"/>
        <w:rPr>
          <w:rFonts w:ascii="Times New Roman" w:hAnsi="Times New Roman" w:cs="Times New Roman"/>
          <w:sz w:val="24"/>
          <w:szCs w:val="24"/>
        </w:rPr>
      </w:pPr>
      <w:r w:rsidRPr="004E7DD2">
        <w:rPr>
          <w:rFonts w:ascii="Times New Roman" w:hAnsi="Times New Roman" w:cs="Times New Roman"/>
          <w:sz w:val="24"/>
          <w:szCs w:val="24"/>
        </w:rPr>
        <w:t>2.11. Льготы по НДС. Порядок раздельного учета.</w:t>
      </w:r>
    </w:p>
    <w:p w14:paraId="1FD1F6BB" w14:textId="77777777" w:rsidR="004E7DD2" w:rsidRDefault="004E7DD2" w:rsidP="00ED23DE">
      <w:pPr>
        <w:spacing w:after="0"/>
        <w:ind w:firstLine="851"/>
        <w:jc w:val="both"/>
        <w:rPr>
          <w:rFonts w:ascii="Times New Roman" w:hAnsi="Times New Roman" w:cs="Times New Roman"/>
          <w:sz w:val="24"/>
          <w:szCs w:val="24"/>
        </w:rPr>
      </w:pPr>
    </w:p>
    <w:p w14:paraId="512F5AEB" w14:textId="77777777" w:rsidR="00BD17CE" w:rsidRPr="004E7DD2" w:rsidRDefault="00BD17CE" w:rsidP="00BD17CE">
      <w:pPr>
        <w:spacing w:line="360" w:lineRule="auto"/>
        <w:jc w:val="both"/>
        <w:rPr>
          <w:rFonts w:ascii="Times New Roman" w:eastAsia="Times New Roman" w:hAnsi="Times New Roman" w:cs="Arial"/>
          <w:bCs/>
          <w:color w:val="000000"/>
          <w:kern w:val="32"/>
          <w:sz w:val="24"/>
          <w:szCs w:val="24"/>
          <w:lang w:eastAsia="ru-RU"/>
        </w:rPr>
      </w:pPr>
      <w:r w:rsidRPr="004E7DD2">
        <w:rPr>
          <w:rFonts w:ascii="Times New Roman" w:eastAsia="Times New Roman" w:hAnsi="Times New Roman" w:cs="Arial"/>
          <w:bCs/>
          <w:color w:val="000000"/>
          <w:kern w:val="32"/>
          <w:sz w:val="24"/>
          <w:szCs w:val="24"/>
          <w:lang w:eastAsia="ru-RU"/>
        </w:rPr>
        <w:t>Применяется льгота по НДС на основании п.2 ст149 НК РФ.</w:t>
      </w:r>
    </w:p>
    <w:p w14:paraId="23E2C1CC" w14:textId="3136D68F" w:rsidR="004E7DD2" w:rsidRPr="004E7DD2" w:rsidRDefault="004E7DD2" w:rsidP="00BD17CE">
      <w:pPr>
        <w:spacing w:line="360" w:lineRule="auto"/>
        <w:jc w:val="both"/>
        <w:rPr>
          <w:rFonts w:ascii="Times New Roman" w:eastAsia="Times New Roman" w:hAnsi="Times New Roman" w:cs="Arial"/>
          <w:bCs/>
          <w:color w:val="000000"/>
          <w:kern w:val="32"/>
          <w:sz w:val="24"/>
          <w:szCs w:val="24"/>
          <w:lang w:eastAsia="ru-RU"/>
        </w:rPr>
      </w:pPr>
      <w:r w:rsidRPr="004E7DD2">
        <w:rPr>
          <w:rFonts w:ascii="Times New Roman" w:eastAsia="Times New Roman" w:hAnsi="Times New Roman" w:cs="Arial"/>
          <w:bCs/>
          <w:color w:val="000000"/>
          <w:kern w:val="32"/>
          <w:sz w:val="24"/>
          <w:szCs w:val="24"/>
          <w:lang w:eastAsia="ru-RU"/>
        </w:rPr>
        <w:t xml:space="preserve">НДС по товарам (работам, услугам), используемым одновременно для осуществления как облагаемых, так и необлагаемых операций, принимается в той пропорции, в которой они используются для осуществления соответствующих операций. Указанная пропорция определяется исходя из стоимости (без учета НДС) отгруженных товаров (работ, услуг), </w:t>
      </w:r>
      <w:proofErr w:type="gramStart"/>
      <w:r w:rsidRPr="004E7DD2">
        <w:rPr>
          <w:rFonts w:ascii="Times New Roman" w:eastAsia="Times New Roman" w:hAnsi="Times New Roman" w:cs="Arial"/>
          <w:bCs/>
          <w:color w:val="000000"/>
          <w:kern w:val="32"/>
          <w:sz w:val="24"/>
          <w:szCs w:val="24"/>
          <w:lang w:eastAsia="ru-RU"/>
        </w:rPr>
        <w:t>операции</w:t>
      </w:r>
      <w:proofErr w:type="gramEnd"/>
      <w:r w:rsidRPr="004E7DD2">
        <w:rPr>
          <w:rFonts w:ascii="Times New Roman" w:eastAsia="Times New Roman" w:hAnsi="Times New Roman" w:cs="Arial"/>
          <w:bCs/>
          <w:color w:val="000000"/>
          <w:kern w:val="32"/>
          <w:sz w:val="24"/>
          <w:szCs w:val="24"/>
          <w:lang w:eastAsia="ru-RU"/>
        </w:rPr>
        <w:t xml:space="preserve"> по реализации которых подлежат налогообложению, освобождены от налогообложения, в общей стоимости (без учета НДС) товаров (работ, услуг), отгруженных за налоговый период.</w:t>
      </w:r>
    </w:p>
    <w:p w14:paraId="388A7387" w14:textId="77777777" w:rsidR="00746316" w:rsidRDefault="00746316" w:rsidP="00ED23DE">
      <w:pPr>
        <w:spacing w:after="0"/>
        <w:ind w:firstLine="851"/>
        <w:jc w:val="both"/>
        <w:rPr>
          <w:rFonts w:ascii="Times New Roman" w:hAnsi="Times New Roman" w:cs="Times New Roman"/>
          <w:sz w:val="24"/>
          <w:szCs w:val="24"/>
        </w:rPr>
      </w:pPr>
    </w:p>
    <w:p w14:paraId="0708817E" w14:textId="59682EE0" w:rsidR="00334001" w:rsidRDefault="00A112CD" w:rsidP="00ED23DE">
      <w:pPr>
        <w:spacing w:after="0"/>
        <w:ind w:firstLine="851"/>
        <w:jc w:val="both"/>
        <w:rPr>
          <w:rFonts w:ascii="Times New Roman" w:hAnsi="Times New Roman" w:cs="Times New Roman"/>
          <w:sz w:val="24"/>
          <w:szCs w:val="24"/>
        </w:rPr>
      </w:pPr>
      <w:r w:rsidRPr="00A112CD">
        <w:rPr>
          <w:noProof/>
          <w:lang w:eastAsia="ru-RU"/>
        </w:rPr>
        <w:drawing>
          <wp:inline distT="0" distB="0" distL="0" distR="0" wp14:anchorId="056F8428" wp14:editId="07DBC2F3">
            <wp:extent cx="6479540" cy="4847147"/>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9540" cy="4847147"/>
                    </a:xfrm>
                    <a:prstGeom prst="rect">
                      <a:avLst/>
                    </a:prstGeom>
                    <a:noFill/>
                    <a:ln>
                      <a:noFill/>
                    </a:ln>
                  </pic:spPr>
                </pic:pic>
              </a:graphicData>
            </a:graphic>
          </wp:inline>
        </w:drawing>
      </w:r>
    </w:p>
    <w:p w14:paraId="0246E4DC" w14:textId="77777777" w:rsidR="006503F8" w:rsidRDefault="006503F8" w:rsidP="00ED23DE">
      <w:pPr>
        <w:spacing w:after="0"/>
        <w:ind w:firstLine="851"/>
        <w:jc w:val="both"/>
        <w:rPr>
          <w:rFonts w:ascii="Times New Roman" w:hAnsi="Times New Roman" w:cs="Times New Roman"/>
          <w:sz w:val="24"/>
          <w:szCs w:val="24"/>
        </w:rPr>
      </w:pPr>
    </w:p>
    <w:p w14:paraId="74C66E63" w14:textId="09517FD6" w:rsidR="006503F8" w:rsidRDefault="006503F8" w:rsidP="00ED23DE">
      <w:pPr>
        <w:spacing w:after="0"/>
        <w:ind w:firstLine="851"/>
        <w:jc w:val="both"/>
        <w:rPr>
          <w:rFonts w:ascii="Times New Roman" w:hAnsi="Times New Roman" w:cs="Times New Roman"/>
          <w:sz w:val="24"/>
          <w:szCs w:val="24"/>
        </w:rPr>
      </w:pPr>
    </w:p>
    <w:p w14:paraId="7B85BB15" w14:textId="76826220" w:rsidR="006503F8" w:rsidRDefault="00A112CD" w:rsidP="00ED23DE">
      <w:pPr>
        <w:spacing w:after="0"/>
        <w:ind w:firstLine="851"/>
        <w:jc w:val="both"/>
        <w:rPr>
          <w:rFonts w:ascii="Times New Roman" w:hAnsi="Times New Roman" w:cs="Times New Roman"/>
          <w:sz w:val="24"/>
          <w:szCs w:val="24"/>
        </w:rPr>
      </w:pPr>
      <w:r w:rsidRPr="00A112CD">
        <w:rPr>
          <w:noProof/>
          <w:lang w:eastAsia="ru-RU"/>
        </w:rPr>
        <w:lastRenderedPageBreak/>
        <w:drawing>
          <wp:inline distT="0" distB="0" distL="0" distR="0" wp14:anchorId="65023A67" wp14:editId="43116D1A">
            <wp:extent cx="6479540" cy="3627202"/>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9540" cy="3627202"/>
                    </a:xfrm>
                    <a:prstGeom prst="rect">
                      <a:avLst/>
                    </a:prstGeom>
                    <a:noFill/>
                    <a:ln>
                      <a:noFill/>
                    </a:ln>
                  </pic:spPr>
                </pic:pic>
              </a:graphicData>
            </a:graphic>
          </wp:inline>
        </w:drawing>
      </w:r>
    </w:p>
    <w:p w14:paraId="546713C8" w14:textId="5395C12C" w:rsidR="006503F8" w:rsidRDefault="006503F8" w:rsidP="00ED23DE">
      <w:pPr>
        <w:spacing w:after="0"/>
        <w:ind w:firstLine="851"/>
        <w:jc w:val="both"/>
        <w:rPr>
          <w:rFonts w:ascii="Times New Roman" w:hAnsi="Times New Roman" w:cs="Times New Roman"/>
          <w:sz w:val="24"/>
          <w:szCs w:val="24"/>
        </w:rPr>
      </w:pPr>
    </w:p>
    <w:p w14:paraId="116EC2F0" w14:textId="001AE83B" w:rsidR="006503F8" w:rsidRDefault="00A112CD" w:rsidP="00ED23DE">
      <w:pPr>
        <w:spacing w:after="0"/>
        <w:ind w:firstLine="851"/>
        <w:jc w:val="both"/>
        <w:rPr>
          <w:rFonts w:ascii="Times New Roman" w:hAnsi="Times New Roman" w:cs="Times New Roman"/>
          <w:sz w:val="24"/>
          <w:szCs w:val="24"/>
        </w:rPr>
      </w:pPr>
      <w:r w:rsidRPr="00A112CD">
        <w:rPr>
          <w:noProof/>
          <w:lang w:eastAsia="ru-RU"/>
        </w:rPr>
        <w:drawing>
          <wp:inline distT="0" distB="0" distL="0" distR="0" wp14:anchorId="5192A8D1" wp14:editId="4147F1FA">
            <wp:extent cx="5859145" cy="2484755"/>
            <wp:effectExtent l="0" t="0" r="825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9145" cy="2484755"/>
                    </a:xfrm>
                    <a:prstGeom prst="rect">
                      <a:avLst/>
                    </a:prstGeom>
                    <a:noFill/>
                    <a:ln>
                      <a:noFill/>
                    </a:ln>
                  </pic:spPr>
                </pic:pic>
              </a:graphicData>
            </a:graphic>
          </wp:inline>
        </w:drawing>
      </w:r>
    </w:p>
    <w:p w14:paraId="61393E83" w14:textId="623F8E22" w:rsidR="006503F8" w:rsidRDefault="006503F8" w:rsidP="00ED23DE">
      <w:pPr>
        <w:spacing w:after="0"/>
        <w:ind w:firstLine="851"/>
        <w:jc w:val="both"/>
        <w:rPr>
          <w:rFonts w:ascii="Times New Roman" w:hAnsi="Times New Roman" w:cs="Times New Roman"/>
          <w:sz w:val="24"/>
          <w:szCs w:val="24"/>
        </w:rPr>
      </w:pPr>
    </w:p>
    <w:p w14:paraId="6C2012CF" w14:textId="77777777" w:rsidR="006503F8" w:rsidRDefault="006503F8" w:rsidP="00ED23DE">
      <w:pPr>
        <w:spacing w:after="0"/>
        <w:ind w:firstLine="851"/>
        <w:jc w:val="both"/>
        <w:rPr>
          <w:rFonts w:ascii="Times New Roman" w:hAnsi="Times New Roman" w:cs="Times New Roman"/>
          <w:sz w:val="24"/>
          <w:szCs w:val="24"/>
        </w:rPr>
      </w:pPr>
    </w:p>
    <w:p w14:paraId="234BC74C" w14:textId="22138661" w:rsidR="00A112CD" w:rsidRDefault="00A112CD" w:rsidP="00ED23DE">
      <w:pPr>
        <w:spacing w:after="0"/>
        <w:ind w:firstLine="851"/>
        <w:jc w:val="both"/>
        <w:rPr>
          <w:rFonts w:ascii="Times New Roman" w:hAnsi="Times New Roman" w:cs="Times New Roman"/>
          <w:sz w:val="24"/>
          <w:szCs w:val="24"/>
        </w:rPr>
      </w:pPr>
      <w:r w:rsidRPr="00A112CD">
        <w:rPr>
          <w:noProof/>
          <w:lang w:eastAsia="ru-RU"/>
        </w:rPr>
        <w:drawing>
          <wp:inline distT="0" distB="0" distL="0" distR="0" wp14:anchorId="24D16BDD" wp14:editId="6BDAFB7F">
            <wp:extent cx="6479540" cy="1460699"/>
            <wp:effectExtent l="0" t="0" r="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9540" cy="1460699"/>
                    </a:xfrm>
                    <a:prstGeom prst="rect">
                      <a:avLst/>
                    </a:prstGeom>
                    <a:noFill/>
                    <a:ln>
                      <a:noFill/>
                    </a:ln>
                  </pic:spPr>
                </pic:pic>
              </a:graphicData>
            </a:graphic>
          </wp:inline>
        </w:drawing>
      </w:r>
    </w:p>
    <w:p w14:paraId="257E8CA2" w14:textId="022E608A" w:rsidR="006503F8" w:rsidRDefault="00A112CD" w:rsidP="00ED23DE">
      <w:pPr>
        <w:spacing w:after="0"/>
        <w:ind w:firstLine="851"/>
        <w:jc w:val="both"/>
        <w:rPr>
          <w:rFonts w:ascii="Times New Roman" w:hAnsi="Times New Roman" w:cs="Times New Roman"/>
          <w:sz w:val="24"/>
          <w:szCs w:val="24"/>
        </w:rPr>
      </w:pPr>
      <w:r w:rsidRPr="00A112CD">
        <w:rPr>
          <w:noProof/>
          <w:lang w:eastAsia="ru-RU"/>
        </w:rPr>
        <w:lastRenderedPageBreak/>
        <w:drawing>
          <wp:inline distT="0" distB="0" distL="0" distR="0" wp14:anchorId="5DAF7108" wp14:editId="191B4B02">
            <wp:extent cx="6479540" cy="49541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9540" cy="4954175"/>
                    </a:xfrm>
                    <a:prstGeom prst="rect">
                      <a:avLst/>
                    </a:prstGeom>
                    <a:noFill/>
                    <a:ln>
                      <a:noFill/>
                    </a:ln>
                  </pic:spPr>
                </pic:pic>
              </a:graphicData>
            </a:graphic>
          </wp:inline>
        </w:drawing>
      </w:r>
    </w:p>
    <w:p w14:paraId="4AEF1EE9" w14:textId="77777777" w:rsidR="00A112CD" w:rsidRDefault="00A112CD" w:rsidP="00ED23DE">
      <w:pPr>
        <w:spacing w:after="0"/>
        <w:ind w:firstLine="851"/>
        <w:jc w:val="both"/>
        <w:rPr>
          <w:rFonts w:ascii="Times New Roman" w:hAnsi="Times New Roman" w:cs="Times New Roman"/>
          <w:sz w:val="24"/>
          <w:szCs w:val="24"/>
        </w:rPr>
      </w:pPr>
    </w:p>
    <w:p w14:paraId="7636B892" w14:textId="08092C59" w:rsidR="006503F8" w:rsidRPr="00840D3B" w:rsidRDefault="004A7D4C" w:rsidP="00ED23DE">
      <w:pPr>
        <w:spacing w:after="0" w:line="240" w:lineRule="auto"/>
        <w:ind w:firstLine="851"/>
        <w:jc w:val="both"/>
        <w:rPr>
          <w:rFonts w:ascii="Times New Roman" w:hAnsi="Times New Roman" w:cs="Times New Roman"/>
          <w:sz w:val="24"/>
          <w:szCs w:val="24"/>
        </w:rPr>
      </w:pPr>
      <w:bookmarkStart w:id="1" w:name="markc27"/>
      <w:r w:rsidRPr="004A7D4C">
        <w:rPr>
          <w:noProof/>
          <w:lang w:eastAsia="ru-RU"/>
        </w:rPr>
        <w:drawing>
          <wp:inline distT="0" distB="0" distL="0" distR="0" wp14:anchorId="1D4DBA7B" wp14:editId="48970202">
            <wp:extent cx="6479540" cy="3631765"/>
            <wp:effectExtent l="0" t="0" r="0"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9540" cy="3631765"/>
                    </a:xfrm>
                    <a:prstGeom prst="rect">
                      <a:avLst/>
                    </a:prstGeom>
                    <a:noFill/>
                    <a:ln>
                      <a:noFill/>
                    </a:ln>
                  </pic:spPr>
                </pic:pic>
              </a:graphicData>
            </a:graphic>
          </wp:inline>
        </w:drawing>
      </w:r>
    </w:p>
    <w:bookmarkEnd w:id="1"/>
    <w:p w14:paraId="4AFD3805" w14:textId="77777777" w:rsidR="00ED23DE" w:rsidRDefault="00ED23DE" w:rsidP="00ED23DE">
      <w:pPr>
        <w:pStyle w:val="a4"/>
        <w:spacing w:after="0" w:line="240" w:lineRule="auto"/>
        <w:ind w:left="0" w:firstLine="851"/>
        <w:jc w:val="both"/>
        <w:rPr>
          <w:rFonts w:ascii="Times New Roman" w:hAnsi="Times New Roman"/>
          <w:sz w:val="24"/>
          <w:szCs w:val="24"/>
        </w:rPr>
      </w:pPr>
    </w:p>
    <w:p w14:paraId="6F5B00A3" w14:textId="77777777" w:rsidR="00ED23DE" w:rsidRDefault="00ED23DE" w:rsidP="00ED23DE">
      <w:pPr>
        <w:pStyle w:val="a3"/>
        <w:spacing w:before="0" w:beforeAutospacing="0" w:after="0" w:afterAutospacing="0"/>
        <w:ind w:firstLine="851"/>
        <w:jc w:val="both"/>
      </w:pPr>
    </w:p>
    <w:p w14:paraId="5B23B66E" w14:textId="3727B35D" w:rsidR="00334001" w:rsidRDefault="004A7D4C" w:rsidP="00ED23DE">
      <w:pPr>
        <w:pStyle w:val="a3"/>
        <w:spacing w:before="0" w:beforeAutospacing="0" w:after="0" w:afterAutospacing="0"/>
        <w:ind w:firstLine="851"/>
        <w:jc w:val="both"/>
      </w:pPr>
      <w:r w:rsidRPr="004A7D4C">
        <w:rPr>
          <w:noProof/>
        </w:rPr>
        <w:lastRenderedPageBreak/>
        <w:drawing>
          <wp:inline distT="0" distB="0" distL="0" distR="0" wp14:anchorId="604454A2" wp14:editId="7614E36C">
            <wp:extent cx="4854742" cy="2463973"/>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4836" cy="2464021"/>
                    </a:xfrm>
                    <a:prstGeom prst="rect">
                      <a:avLst/>
                    </a:prstGeom>
                    <a:noFill/>
                    <a:ln>
                      <a:noFill/>
                    </a:ln>
                  </pic:spPr>
                </pic:pic>
              </a:graphicData>
            </a:graphic>
          </wp:inline>
        </w:drawing>
      </w:r>
    </w:p>
    <w:p w14:paraId="041A6FE8" w14:textId="1E2FDC3A" w:rsidR="00334001" w:rsidRDefault="00334001" w:rsidP="00ED23DE">
      <w:pPr>
        <w:pStyle w:val="a3"/>
        <w:spacing w:before="0" w:beforeAutospacing="0" w:after="0" w:afterAutospacing="0"/>
        <w:ind w:firstLine="851"/>
        <w:jc w:val="both"/>
      </w:pPr>
    </w:p>
    <w:p w14:paraId="0543D7E0" w14:textId="49BDDDC2" w:rsidR="00334001" w:rsidRDefault="00DA5DE8" w:rsidP="00ED23DE">
      <w:pPr>
        <w:pStyle w:val="a3"/>
        <w:spacing w:before="0" w:beforeAutospacing="0" w:after="0" w:afterAutospacing="0"/>
        <w:ind w:firstLine="851"/>
        <w:jc w:val="both"/>
      </w:pPr>
      <w:r w:rsidRPr="00DA5DE8">
        <w:rPr>
          <w:noProof/>
        </w:rPr>
        <w:drawing>
          <wp:inline distT="0" distB="0" distL="0" distR="0" wp14:anchorId="599066A3" wp14:editId="6C6EA5B8">
            <wp:extent cx="6479540" cy="4691502"/>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9540" cy="4691502"/>
                    </a:xfrm>
                    <a:prstGeom prst="rect">
                      <a:avLst/>
                    </a:prstGeom>
                    <a:noFill/>
                    <a:ln>
                      <a:noFill/>
                    </a:ln>
                  </pic:spPr>
                </pic:pic>
              </a:graphicData>
            </a:graphic>
          </wp:inline>
        </w:drawing>
      </w:r>
    </w:p>
    <w:p w14:paraId="16BD4F85" w14:textId="06C64CA6" w:rsidR="00334001" w:rsidRDefault="00DA5DE8" w:rsidP="00ED23DE">
      <w:pPr>
        <w:pStyle w:val="a3"/>
        <w:spacing w:before="0" w:beforeAutospacing="0" w:after="0" w:afterAutospacing="0"/>
        <w:ind w:firstLine="851"/>
        <w:jc w:val="both"/>
      </w:pPr>
      <w:r w:rsidRPr="00DA5DE8">
        <w:rPr>
          <w:noProof/>
        </w:rPr>
        <w:drawing>
          <wp:inline distT="0" distB="0" distL="0" distR="0" wp14:anchorId="007736FA" wp14:editId="320F7657">
            <wp:extent cx="6644459" cy="1804737"/>
            <wp:effectExtent l="0" t="0" r="4445"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57062" cy="1808160"/>
                    </a:xfrm>
                    <a:prstGeom prst="rect">
                      <a:avLst/>
                    </a:prstGeom>
                    <a:noFill/>
                    <a:ln>
                      <a:noFill/>
                    </a:ln>
                  </pic:spPr>
                </pic:pic>
              </a:graphicData>
            </a:graphic>
          </wp:inline>
        </w:drawing>
      </w:r>
    </w:p>
    <w:p w14:paraId="77A05C0F" w14:textId="768200FB" w:rsidR="00334001" w:rsidRDefault="00334001" w:rsidP="00ED23DE">
      <w:pPr>
        <w:pStyle w:val="a3"/>
        <w:spacing w:before="0" w:beforeAutospacing="0" w:after="0" w:afterAutospacing="0"/>
        <w:ind w:firstLine="851"/>
        <w:jc w:val="both"/>
      </w:pPr>
    </w:p>
    <w:p w14:paraId="2E71D754" w14:textId="1E8DD269" w:rsidR="00280B18" w:rsidRDefault="00DA5DE8" w:rsidP="00ED23DE">
      <w:pPr>
        <w:pStyle w:val="a3"/>
        <w:spacing w:before="0" w:beforeAutospacing="0" w:after="0" w:afterAutospacing="0"/>
        <w:ind w:firstLine="851"/>
        <w:jc w:val="both"/>
      </w:pPr>
      <w:r w:rsidRPr="00DA5DE8">
        <w:rPr>
          <w:noProof/>
        </w:rPr>
        <w:drawing>
          <wp:inline distT="0" distB="0" distL="0" distR="0" wp14:anchorId="047D613B" wp14:editId="6630B1A7">
            <wp:extent cx="6479540" cy="7750540"/>
            <wp:effectExtent l="0" t="0" r="0" b="317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9540" cy="7750540"/>
                    </a:xfrm>
                    <a:prstGeom prst="rect">
                      <a:avLst/>
                    </a:prstGeom>
                    <a:noFill/>
                    <a:ln>
                      <a:noFill/>
                    </a:ln>
                  </pic:spPr>
                </pic:pic>
              </a:graphicData>
            </a:graphic>
          </wp:inline>
        </w:drawing>
      </w:r>
    </w:p>
    <w:p w14:paraId="016FF798" w14:textId="77777777" w:rsidR="00280B18" w:rsidRDefault="00280B18" w:rsidP="00ED23DE">
      <w:pPr>
        <w:pStyle w:val="a3"/>
        <w:spacing w:before="0" w:beforeAutospacing="0" w:after="0" w:afterAutospacing="0"/>
        <w:ind w:firstLine="851"/>
        <w:jc w:val="both"/>
      </w:pPr>
    </w:p>
    <w:p w14:paraId="3F7A3937" w14:textId="77777777" w:rsidR="00280B18" w:rsidRDefault="00280B18" w:rsidP="00ED23DE">
      <w:pPr>
        <w:pStyle w:val="a3"/>
        <w:spacing w:before="0" w:beforeAutospacing="0" w:after="0" w:afterAutospacing="0"/>
        <w:ind w:firstLine="851"/>
        <w:jc w:val="both"/>
      </w:pPr>
    </w:p>
    <w:p w14:paraId="4EF1D942" w14:textId="15796E58" w:rsidR="00280B18" w:rsidRDefault="00280B18" w:rsidP="00ED23DE">
      <w:pPr>
        <w:pStyle w:val="a3"/>
        <w:spacing w:before="0" w:beforeAutospacing="0" w:after="0" w:afterAutospacing="0"/>
        <w:ind w:firstLine="851"/>
        <w:jc w:val="both"/>
      </w:pPr>
    </w:p>
    <w:p w14:paraId="725DEE12" w14:textId="77777777" w:rsidR="00280B18" w:rsidRDefault="00280B18" w:rsidP="00ED23DE">
      <w:pPr>
        <w:pStyle w:val="a3"/>
        <w:spacing w:before="0" w:beforeAutospacing="0" w:after="0" w:afterAutospacing="0"/>
        <w:ind w:firstLine="851"/>
        <w:jc w:val="both"/>
      </w:pPr>
    </w:p>
    <w:p w14:paraId="18831364" w14:textId="77777777" w:rsidR="00280B18" w:rsidRDefault="00280B18" w:rsidP="00ED23DE">
      <w:pPr>
        <w:pStyle w:val="a3"/>
        <w:spacing w:before="0" w:beforeAutospacing="0" w:after="0" w:afterAutospacing="0"/>
        <w:ind w:firstLine="851"/>
        <w:jc w:val="both"/>
      </w:pPr>
    </w:p>
    <w:p w14:paraId="778B97B3" w14:textId="77777777" w:rsidR="00280B18" w:rsidRDefault="00280B18" w:rsidP="00ED23DE">
      <w:pPr>
        <w:pStyle w:val="a3"/>
        <w:spacing w:before="0" w:beforeAutospacing="0" w:after="0" w:afterAutospacing="0"/>
        <w:ind w:firstLine="851"/>
        <w:jc w:val="both"/>
      </w:pPr>
    </w:p>
    <w:p w14:paraId="4147ACF5" w14:textId="7191B15E" w:rsidR="00280B18" w:rsidRDefault="00280B18" w:rsidP="00ED23DE">
      <w:pPr>
        <w:pStyle w:val="a3"/>
        <w:spacing w:before="0" w:beforeAutospacing="0" w:after="0" w:afterAutospacing="0"/>
        <w:ind w:firstLine="851"/>
        <w:jc w:val="both"/>
      </w:pPr>
    </w:p>
    <w:p w14:paraId="75C30173" w14:textId="77777777" w:rsidR="00280B18" w:rsidRDefault="00280B18" w:rsidP="00ED23DE">
      <w:pPr>
        <w:pStyle w:val="a3"/>
        <w:spacing w:before="0" w:beforeAutospacing="0" w:after="0" w:afterAutospacing="0"/>
        <w:ind w:firstLine="851"/>
        <w:jc w:val="both"/>
      </w:pPr>
    </w:p>
    <w:p w14:paraId="1A659F2C" w14:textId="05C606C2" w:rsidR="00DA5DE8" w:rsidRDefault="00DA5DE8" w:rsidP="00ED23DE">
      <w:pPr>
        <w:pStyle w:val="a3"/>
        <w:spacing w:before="0" w:beforeAutospacing="0" w:after="0" w:afterAutospacing="0"/>
        <w:ind w:firstLine="851"/>
        <w:jc w:val="both"/>
        <w:rPr>
          <w:strike/>
        </w:rPr>
      </w:pPr>
      <w:r w:rsidRPr="00DA5DE8">
        <w:rPr>
          <w:noProof/>
        </w:rPr>
        <w:drawing>
          <wp:inline distT="0" distB="0" distL="0" distR="0" wp14:anchorId="71D74AB6" wp14:editId="235C68CA">
            <wp:extent cx="6479540" cy="229214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9540" cy="2292140"/>
                    </a:xfrm>
                    <a:prstGeom prst="rect">
                      <a:avLst/>
                    </a:prstGeom>
                    <a:noFill/>
                    <a:ln>
                      <a:noFill/>
                    </a:ln>
                  </pic:spPr>
                </pic:pic>
              </a:graphicData>
            </a:graphic>
          </wp:inline>
        </w:drawing>
      </w:r>
    </w:p>
    <w:p w14:paraId="678BF7BD" w14:textId="77777777" w:rsidR="00280B18" w:rsidRDefault="00280B18" w:rsidP="00ED23DE">
      <w:pPr>
        <w:pStyle w:val="a3"/>
        <w:spacing w:before="0" w:beforeAutospacing="0" w:after="0" w:afterAutospacing="0"/>
        <w:ind w:firstLine="851"/>
        <w:jc w:val="both"/>
      </w:pPr>
    </w:p>
    <w:p w14:paraId="7FABF475" w14:textId="4453573A" w:rsidR="00280B18" w:rsidRDefault="00280B18" w:rsidP="00ED23DE">
      <w:pPr>
        <w:pStyle w:val="a3"/>
        <w:spacing w:before="0" w:beforeAutospacing="0" w:after="0" w:afterAutospacing="0"/>
        <w:ind w:firstLine="851"/>
        <w:jc w:val="both"/>
      </w:pPr>
    </w:p>
    <w:p w14:paraId="48018FCF" w14:textId="051E2A59" w:rsidR="00280B18" w:rsidRDefault="004538F8" w:rsidP="00ED23DE">
      <w:pPr>
        <w:pStyle w:val="a3"/>
        <w:spacing w:before="0" w:beforeAutospacing="0" w:after="0" w:afterAutospacing="0"/>
        <w:ind w:firstLine="851"/>
        <w:jc w:val="both"/>
      </w:pPr>
      <w:r w:rsidRPr="004538F8">
        <w:rPr>
          <w:noProof/>
        </w:rPr>
        <w:drawing>
          <wp:inline distT="0" distB="0" distL="0" distR="0" wp14:anchorId="0A392728" wp14:editId="0121B4B5">
            <wp:extent cx="5209540" cy="2887345"/>
            <wp:effectExtent l="0" t="0" r="0" b="825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9540" cy="2887345"/>
                    </a:xfrm>
                    <a:prstGeom prst="rect">
                      <a:avLst/>
                    </a:prstGeom>
                    <a:noFill/>
                    <a:ln>
                      <a:noFill/>
                    </a:ln>
                  </pic:spPr>
                </pic:pic>
              </a:graphicData>
            </a:graphic>
          </wp:inline>
        </w:drawing>
      </w:r>
    </w:p>
    <w:p w14:paraId="5DF894DF" w14:textId="77777777" w:rsidR="00334001" w:rsidRDefault="00334001" w:rsidP="00ED23DE">
      <w:pPr>
        <w:pStyle w:val="a3"/>
        <w:spacing w:before="0" w:beforeAutospacing="0" w:after="0" w:afterAutospacing="0"/>
        <w:ind w:firstLine="851"/>
        <w:jc w:val="both"/>
      </w:pPr>
    </w:p>
    <w:p w14:paraId="5E23FD8F" w14:textId="55B81F91" w:rsidR="00280B18" w:rsidRDefault="004538F8"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538F8">
        <w:rPr>
          <w:noProof/>
          <w:lang w:eastAsia="ru-RU"/>
        </w:rPr>
        <w:drawing>
          <wp:inline distT="0" distB="0" distL="0" distR="0" wp14:anchorId="5942BE2F" wp14:editId="0C0914A5">
            <wp:extent cx="6479005" cy="2159668"/>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9540" cy="2159846"/>
                    </a:xfrm>
                    <a:prstGeom prst="rect">
                      <a:avLst/>
                    </a:prstGeom>
                    <a:noFill/>
                    <a:ln>
                      <a:noFill/>
                    </a:ln>
                  </pic:spPr>
                </pic:pic>
              </a:graphicData>
            </a:graphic>
          </wp:inline>
        </w:drawing>
      </w:r>
    </w:p>
    <w:p w14:paraId="714B3A59" w14:textId="77777777" w:rsidR="004538F8" w:rsidRDefault="004538F8"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25C32C98" w14:textId="77777777" w:rsidR="00280B18" w:rsidRDefault="00280B18"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24000C11" w14:textId="738DAA78" w:rsidR="00ED23DE" w:rsidRDefault="00DC352A"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D23DE" w:rsidRPr="0044027F">
        <w:rPr>
          <w:rFonts w:ascii="Times New Roman" w:eastAsia="Times New Roman" w:hAnsi="Times New Roman" w:cs="Times New Roman"/>
          <w:sz w:val="24"/>
          <w:szCs w:val="24"/>
          <w:lang w:eastAsia="ru-RU"/>
        </w:rPr>
        <w:t>. Иная информация</w:t>
      </w:r>
    </w:p>
    <w:p w14:paraId="30DB9C2D" w14:textId="77777777"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7403466F" w14:textId="749A16D3" w:rsidR="00ED23DE" w:rsidRPr="0044027F" w:rsidRDefault="00DC352A"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D23DE" w:rsidRPr="0044027F">
        <w:rPr>
          <w:rFonts w:ascii="Times New Roman" w:eastAsia="Times New Roman" w:hAnsi="Times New Roman" w:cs="Times New Roman"/>
          <w:sz w:val="24"/>
          <w:szCs w:val="24"/>
          <w:lang w:eastAsia="ru-RU"/>
        </w:rPr>
        <w:t>.</w:t>
      </w:r>
      <w:r w:rsidR="00ED23DE">
        <w:rPr>
          <w:rFonts w:ascii="Times New Roman" w:eastAsia="Times New Roman" w:hAnsi="Times New Roman" w:cs="Times New Roman"/>
          <w:sz w:val="24"/>
          <w:szCs w:val="24"/>
          <w:lang w:eastAsia="ru-RU"/>
        </w:rPr>
        <w:t>1. Пояснения к отдельным статьям  отчета о финансовых результатах</w:t>
      </w:r>
      <w:r w:rsidR="00E13806">
        <w:rPr>
          <w:rFonts w:ascii="Times New Roman" w:eastAsia="Times New Roman" w:hAnsi="Times New Roman" w:cs="Times New Roman"/>
          <w:sz w:val="24"/>
          <w:szCs w:val="24"/>
          <w:lang w:eastAsia="ru-RU"/>
        </w:rPr>
        <w:t xml:space="preserve"> и отчета о движении денежных средств</w:t>
      </w:r>
      <w:r w:rsidR="00ED23DE">
        <w:rPr>
          <w:rFonts w:ascii="Times New Roman" w:eastAsia="Times New Roman" w:hAnsi="Times New Roman" w:cs="Times New Roman"/>
          <w:sz w:val="24"/>
          <w:szCs w:val="24"/>
          <w:lang w:eastAsia="ru-RU"/>
        </w:rPr>
        <w:t>.</w:t>
      </w:r>
    </w:p>
    <w:p w14:paraId="1DBB2ED3" w14:textId="77777777" w:rsidR="001B65D3" w:rsidRDefault="001B65D3" w:rsidP="00ED23D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color w:val="000000"/>
        </w:rPr>
      </w:pPr>
    </w:p>
    <w:p w14:paraId="15A3C709" w14:textId="74A54770" w:rsidR="00ED23DE" w:rsidRDefault="00DC352A" w:rsidP="00263DF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pPr>
      <w:r>
        <w:rPr>
          <w:color w:val="000000"/>
        </w:rPr>
        <w:t>9</w:t>
      </w:r>
      <w:r w:rsidR="00ED23DE">
        <w:rPr>
          <w:color w:val="000000"/>
        </w:rPr>
        <w:t>.1.</w:t>
      </w:r>
      <w:r w:rsidR="001B65D3">
        <w:rPr>
          <w:color w:val="000000"/>
        </w:rPr>
        <w:t>1</w:t>
      </w:r>
      <w:r w:rsidR="00ED23DE">
        <w:rPr>
          <w:color w:val="000000"/>
        </w:rPr>
        <w:t xml:space="preserve">.  </w:t>
      </w:r>
      <w:proofErr w:type="gramStart"/>
      <w:r w:rsidR="001B65D3">
        <w:rPr>
          <w:color w:val="000000"/>
        </w:rPr>
        <w:t>Структура выручки, себестоимости и валовой прибыли</w:t>
      </w:r>
      <w:r w:rsidR="00E13806">
        <w:rPr>
          <w:color w:val="000000"/>
        </w:rPr>
        <w:t xml:space="preserve"> </w:t>
      </w:r>
      <w:r w:rsidR="00E13806">
        <w:t>(пояснения к стр. 2110 2120 2100 Отчета о финансовых результатах</w:t>
      </w:r>
      <w:proofErr w:type="gramEnd"/>
    </w:p>
    <w:p w14:paraId="03B27EFD" w14:textId="270497BF" w:rsidR="00263DFE" w:rsidRDefault="00263DFE" w:rsidP="00263DF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pPr>
      <w:r w:rsidRPr="00263DFE">
        <w:rPr>
          <w:noProof/>
        </w:rPr>
        <w:drawing>
          <wp:inline distT="0" distB="0" distL="0" distR="0" wp14:anchorId="6F8992D2" wp14:editId="564B6F95">
            <wp:extent cx="6106160" cy="1630045"/>
            <wp:effectExtent l="0" t="0" r="8890" b="825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6160" cy="1630045"/>
                    </a:xfrm>
                    <a:prstGeom prst="rect">
                      <a:avLst/>
                    </a:prstGeom>
                    <a:noFill/>
                    <a:ln>
                      <a:noFill/>
                    </a:ln>
                  </pic:spPr>
                </pic:pic>
              </a:graphicData>
            </a:graphic>
          </wp:inline>
        </w:drawing>
      </w:r>
    </w:p>
    <w:p w14:paraId="3248BE54" w14:textId="17B6EBD1"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2BBA7156" w14:textId="765D65EF" w:rsidR="00ED23DE" w:rsidRDefault="00263DF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D23D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00ED23DE">
        <w:rPr>
          <w:rFonts w:ascii="Times New Roman" w:eastAsia="Times New Roman" w:hAnsi="Times New Roman" w:cs="Times New Roman"/>
          <w:sz w:val="24"/>
          <w:szCs w:val="24"/>
          <w:lang w:eastAsia="ru-RU"/>
        </w:rPr>
        <w:t>. Управленческие расходы</w:t>
      </w:r>
      <w:r w:rsidR="00E13806">
        <w:rPr>
          <w:rFonts w:ascii="Times New Roman" w:eastAsia="Times New Roman" w:hAnsi="Times New Roman" w:cs="Times New Roman"/>
          <w:sz w:val="24"/>
          <w:szCs w:val="24"/>
          <w:lang w:eastAsia="ru-RU"/>
        </w:rPr>
        <w:t xml:space="preserve"> </w:t>
      </w:r>
      <w:r w:rsidR="00E13806">
        <w:rPr>
          <w:rFonts w:ascii="Times New Roman" w:hAnsi="Times New Roman"/>
          <w:sz w:val="24"/>
          <w:szCs w:val="24"/>
        </w:rPr>
        <w:t>(пояснения к стр. 2220 Отчета о финансовых результатах</w:t>
      </w:r>
      <w:r w:rsidR="00ED23DE">
        <w:rPr>
          <w:rFonts w:ascii="Times New Roman" w:eastAsia="Times New Roman" w:hAnsi="Times New Roman" w:cs="Times New Roman"/>
          <w:sz w:val="24"/>
          <w:szCs w:val="24"/>
          <w:lang w:eastAsia="ru-RU"/>
        </w:rPr>
        <w:t xml:space="preserve"> </w:t>
      </w:r>
    </w:p>
    <w:p w14:paraId="2A9ABB66" w14:textId="77777777"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tbl>
      <w:tblPr>
        <w:tblStyle w:val="TableStyle0"/>
        <w:tblW w:w="3109"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605"/>
        <w:gridCol w:w="2811"/>
      </w:tblGrid>
      <w:tr w:rsidR="00ED23DE" w:rsidRPr="009E23EE" w14:paraId="1DF52E45" w14:textId="77777777" w:rsidTr="000B2B5A">
        <w:trPr>
          <w:cantSplit/>
        </w:trPr>
        <w:tc>
          <w:tcPr>
            <w:tcW w:w="3265" w:type="dxa"/>
            <w:shd w:val="clear" w:color="auto" w:fill="E4F0DD"/>
          </w:tcPr>
          <w:p w14:paraId="0D13F2A7" w14:textId="598F6313" w:rsidR="00ED23DE" w:rsidRPr="004C74CF" w:rsidRDefault="001B65D3" w:rsidP="000B2B5A">
            <w:pPr>
              <w:spacing w:after="0" w:line="240" w:lineRule="auto"/>
              <w:rPr>
                <w:rFonts w:ascii="Times New Roman" w:hAnsi="Times New Roman" w:cs="Times New Roman"/>
                <w:sz w:val="24"/>
                <w:szCs w:val="24"/>
              </w:rPr>
            </w:pPr>
            <w:r>
              <w:rPr>
                <w:rFonts w:ascii="Times New Roman" w:hAnsi="Times New Roman" w:cs="Times New Roman"/>
                <w:color w:val="003F2F"/>
                <w:sz w:val="24"/>
                <w:szCs w:val="24"/>
              </w:rPr>
              <w:t xml:space="preserve">Статья </w:t>
            </w:r>
            <w:r w:rsidR="00ED23DE" w:rsidRPr="004C74CF">
              <w:rPr>
                <w:rFonts w:ascii="Times New Roman" w:hAnsi="Times New Roman" w:cs="Times New Roman"/>
                <w:color w:val="003F2F"/>
                <w:sz w:val="24"/>
                <w:szCs w:val="24"/>
              </w:rPr>
              <w:t xml:space="preserve"> расход</w:t>
            </w:r>
            <w:r>
              <w:rPr>
                <w:rFonts w:ascii="Times New Roman" w:hAnsi="Times New Roman" w:cs="Times New Roman"/>
                <w:color w:val="003F2F"/>
                <w:sz w:val="24"/>
                <w:szCs w:val="24"/>
              </w:rPr>
              <w:t>ов</w:t>
            </w:r>
          </w:p>
        </w:tc>
        <w:tc>
          <w:tcPr>
            <w:tcW w:w="2546" w:type="dxa"/>
            <w:shd w:val="clear" w:color="auto" w:fill="E4F0DD"/>
          </w:tcPr>
          <w:p w14:paraId="5150A5CB" w14:textId="77059BEF" w:rsidR="00ED23DE" w:rsidRPr="004C74CF" w:rsidRDefault="001B65D3"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Сумма, тыс. руб.</w:t>
            </w:r>
          </w:p>
        </w:tc>
      </w:tr>
      <w:tr w:rsidR="00ED23DE" w:rsidRPr="009E23EE" w14:paraId="1627B607" w14:textId="77777777" w:rsidTr="000B2B5A">
        <w:trPr>
          <w:cantSplit/>
        </w:trPr>
        <w:tc>
          <w:tcPr>
            <w:tcW w:w="3265" w:type="dxa"/>
            <w:shd w:val="clear" w:color="auto" w:fill="auto"/>
          </w:tcPr>
          <w:p w14:paraId="61FCD884" w14:textId="36C7B6F5" w:rsidR="00ED23DE" w:rsidRPr="004C74CF" w:rsidRDefault="002148D6" w:rsidP="000B2B5A">
            <w:pPr>
              <w:spacing w:after="0" w:line="240" w:lineRule="auto"/>
              <w:ind w:left="105"/>
              <w:rPr>
                <w:rFonts w:ascii="Times New Roman" w:hAnsi="Times New Roman" w:cs="Times New Roman"/>
                <w:sz w:val="24"/>
                <w:szCs w:val="24"/>
              </w:rPr>
            </w:pPr>
            <w:r>
              <w:rPr>
                <w:rFonts w:ascii="Times New Roman" w:hAnsi="Times New Roman" w:cs="Times New Roman"/>
                <w:sz w:val="24"/>
                <w:szCs w:val="24"/>
              </w:rPr>
              <w:t>Материальные затраты</w:t>
            </w:r>
          </w:p>
        </w:tc>
        <w:tc>
          <w:tcPr>
            <w:tcW w:w="2546" w:type="dxa"/>
            <w:shd w:val="clear" w:color="auto" w:fill="auto"/>
          </w:tcPr>
          <w:p w14:paraId="3C0B3CC9" w14:textId="26C2A747" w:rsidR="00ED23DE" w:rsidRPr="004C74CF" w:rsidRDefault="002148D6"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1519</w:t>
            </w:r>
          </w:p>
        </w:tc>
      </w:tr>
      <w:tr w:rsidR="00ED23DE" w:rsidRPr="009E23EE" w14:paraId="5B0DEBBF" w14:textId="77777777" w:rsidTr="000B2B5A">
        <w:trPr>
          <w:cantSplit/>
        </w:trPr>
        <w:tc>
          <w:tcPr>
            <w:tcW w:w="3265" w:type="dxa"/>
            <w:shd w:val="clear" w:color="auto" w:fill="auto"/>
          </w:tcPr>
          <w:p w14:paraId="0C7ED734" w14:textId="29258583" w:rsidR="00ED23DE" w:rsidRPr="004C74CF" w:rsidRDefault="002148D6" w:rsidP="000B2B5A">
            <w:pPr>
              <w:spacing w:after="0" w:line="240" w:lineRule="auto"/>
              <w:ind w:left="105"/>
              <w:rPr>
                <w:rFonts w:ascii="Times New Roman" w:hAnsi="Times New Roman" w:cs="Times New Roman"/>
                <w:sz w:val="24"/>
                <w:szCs w:val="24"/>
              </w:rPr>
            </w:pPr>
            <w:r>
              <w:rPr>
                <w:rFonts w:ascii="Times New Roman" w:hAnsi="Times New Roman" w:cs="Times New Roman"/>
                <w:sz w:val="24"/>
                <w:szCs w:val="24"/>
              </w:rPr>
              <w:t>Затраты на оплату труда</w:t>
            </w:r>
          </w:p>
        </w:tc>
        <w:tc>
          <w:tcPr>
            <w:tcW w:w="2546" w:type="dxa"/>
            <w:shd w:val="clear" w:color="auto" w:fill="auto"/>
          </w:tcPr>
          <w:p w14:paraId="7912A341" w14:textId="1F7FC157" w:rsidR="00ED23DE" w:rsidRPr="004C74CF" w:rsidRDefault="002148D6"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17711</w:t>
            </w:r>
          </w:p>
        </w:tc>
      </w:tr>
      <w:tr w:rsidR="00ED23DE" w:rsidRPr="009E23EE" w14:paraId="667436ED" w14:textId="77777777" w:rsidTr="000B2B5A">
        <w:trPr>
          <w:cantSplit/>
        </w:trPr>
        <w:tc>
          <w:tcPr>
            <w:tcW w:w="3265" w:type="dxa"/>
            <w:shd w:val="clear" w:color="auto" w:fill="auto"/>
          </w:tcPr>
          <w:p w14:paraId="4019F765" w14:textId="56760D6C" w:rsidR="00ED23DE" w:rsidRPr="004C74CF" w:rsidRDefault="002148D6" w:rsidP="000B2B5A">
            <w:pPr>
              <w:spacing w:after="0" w:line="240" w:lineRule="auto"/>
              <w:ind w:left="105"/>
              <w:rPr>
                <w:rFonts w:ascii="Times New Roman" w:hAnsi="Times New Roman" w:cs="Times New Roman"/>
                <w:sz w:val="24"/>
                <w:szCs w:val="24"/>
              </w:rPr>
            </w:pPr>
            <w:r>
              <w:rPr>
                <w:rFonts w:ascii="Times New Roman" w:hAnsi="Times New Roman" w:cs="Times New Roman"/>
                <w:sz w:val="24"/>
                <w:szCs w:val="24"/>
              </w:rPr>
              <w:t xml:space="preserve">Отчисления на </w:t>
            </w:r>
            <w:proofErr w:type="spellStart"/>
            <w:r>
              <w:rPr>
                <w:rFonts w:ascii="Times New Roman" w:hAnsi="Times New Roman" w:cs="Times New Roman"/>
                <w:sz w:val="24"/>
                <w:szCs w:val="24"/>
              </w:rPr>
              <w:t>соц</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ужды</w:t>
            </w:r>
            <w:proofErr w:type="spellEnd"/>
          </w:p>
        </w:tc>
        <w:tc>
          <w:tcPr>
            <w:tcW w:w="2546" w:type="dxa"/>
            <w:shd w:val="clear" w:color="auto" w:fill="auto"/>
          </w:tcPr>
          <w:p w14:paraId="3F34C4F1" w14:textId="09EDCBBF" w:rsidR="00ED23DE" w:rsidRPr="004C74CF" w:rsidRDefault="002148D6"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5433</w:t>
            </w:r>
          </w:p>
        </w:tc>
      </w:tr>
      <w:tr w:rsidR="00ED23DE" w:rsidRPr="009E23EE" w14:paraId="07AC73C8" w14:textId="77777777" w:rsidTr="000B2B5A">
        <w:trPr>
          <w:cantSplit/>
        </w:trPr>
        <w:tc>
          <w:tcPr>
            <w:tcW w:w="3265" w:type="dxa"/>
            <w:shd w:val="clear" w:color="auto" w:fill="auto"/>
          </w:tcPr>
          <w:p w14:paraId="136C1916" w14:textId="69E4C8FB" w:rsidR="00ED23DE" w:rsidRPr="004C74CF" w:rsidRDefault="002148D6" w:rsidP="000B2B5A">
            <w:pPr>
              <w:spacing w:after="0" w:line="240" w:lineRule="auto"/>
              <w:ind w:left="105"/>
              <w:rPr>
                <w:rFonts w:ascii="Times New Roman" w:hAnsi="Times New Roman" w:cs="Times New Roman"/>
                <w:sz w:val="24"/>
                <w:szCs w:val="24"/>
              </w:rPr>
            </w:pPr>
            <w:r>
              <w:rPr>
                <w:rFonts w:ascii="Times New Roman" w:hAnsi="Times New Roman" w:cs="Times New Roman"/>
                <w:sz w:val="24"/>
                <w:szCs w:val="24"/>
              </w:rPr>
              <w:t>Амортизация</w:t>
            </w:r>
          </w:p>
        </w:tc>
        <w:tc>
          <w:tcPr>
            <w:tcW w:w="2546" w:type="dxa"/>
            <w:shd w:val="clear" w:color="auto" w:fill="auto"/>
          </w:tcPr>
          <w:p w14:paraId="350B258D" w14:textId="08FF4491" w:rsidR="00ED23DE" w:rsidRPr="004C74CF" w:rsidRDefault="002148D6"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1164</w:t>
            </w:r>
          </w:p>
        </w:tc>
      </w:tr>
      <w:tr w:rsidR="00ED23DE" w:rsidRPr="009E23EE" w14:paraId="55DC1CCC" w14:textId="77777777" w:rsidTr="000B2B5A">
        <w:trPr>
          <w:cantSplit/>
        </w:trPr>
        <w:tc>
          <w:tcPr>
            <w:tcW w:w="3265" w:type="dxa"/>
            <w:shd w:val="clear" w:color="auto" w:fill="auto"/>
          </w:tcPr>
          <w:p w14:paraId="7DE28629" w14:textId="56C50A1A" w:rsidR="00ED23DE" w:rsidRPr="004C74CF" w:rsidRDefault="002148D6" w:rsidP="000B2B5A">
            <w:pPr>
              <w:spacing w:after="0" w:line="240" w:lineRule="auto"/>
              <w:ind w:left="105"/>
              <w:rPr>
                <w:rFonts w:ascii="Times New Roman" w:hAnsi="Times New Roman" w:cs="Times New Roman"/>
                <w:sz w:val="24"/>
                <w:szCs w:val="24"/>
              </w:rPr>
            </w:pPr>
            <w:r>
              <w:rPr>
                <w:rFonts w:ascii="Times New Roman" w:hAnsi="Times New Roman" w:cs="Times New Roman"/>
                <w:sz w:val="24"/>
                <w:szCs w:val="24"/>
              </w:rPr>
              <w:t>Прочие</w:t>
            </w:r>
          </w:p>
        </w:tc>
        <w:tc>
          <w:tcPr>
            <w:tcW w:w="2546" w:type="dxa"/>
            <w:shd w:val="clear" w:color="auto" w:fill="auto"/>
          </w:tcPr>
          <w:p w14:paraId="7641D02C" w14:textId="602178BC" w:rsidR="00ED23DE" w:rsidRPr="004C74CF" w:rsidRDefault="002148D6"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6814</w:t>
            </w:r>
          </w:p>
        </w:tc>
      </w:tr>
      <w:tr w:rsidR="00ED23DE" w:rsidRPr="009E23EE" w14:paraId="5B664FC2" w14:textId="77777777" w:rsidTr="000B2B5A">
        <w:trPr>
          <w:cantSplit/>
        </w:trPr>
        <w:tc>
          <w:tcPr>
            <w:tcW w:w="3265" w:type="dxa"/>
            <w:shd w:val="clear" w:color="auto" w:fill="auto"/>
          </w:tcPr>
          <w:p w14:paraId="78499ED7" w14:textId="4B6B4BF8" w:rsidR="00ED23DE" w:rsidRPr="004C74CF" w:rsidRDefault="002148D6" w:rsidP="000B2B5A">
            <w:pPr>
              <w:spacing w:after="0" w:line="240" w:lineRule="auto"/>
              <w:ind w:left="105"/>
              <w:rPr>
                <w:rFonts w:ascii="Times New Roman" w:hAnsi="Times New Roman" w:cs="Times New Roman"/>
                <w:sz w:val="24"/>
                <w:szCs w:val="24"/>
              </w:rPr>
            </w:pPr>
            <w:r>
              <w:rPr>
                <w:rFonts w:ascii="Times New Roman" w:hAnsi="Times New Roman" w:cs="Times New Roman"/>
                <w:sz w:val="24"/>
                <w:szCs w:val="24"/>
              </w:rPr>
              <w:t>Итого</w:t>
            </w:r>
          </w:p>
        </w:tc>
        <w:tc>
          <w:tcPr>
            <w:tcW w:w="2546" w:type="dxa"/>
            <w:shd w:val="clear" w:color="auto" w:fill="auto"/>
          </w:tcPr>
          <w:p w14:paraId="3B5F8B0D" w14:textId="6E4E39A4" w:rsidR="00ED23DE" w:rsidRPr="004C74CF" w:rsidRDefault="002148D6" w:rsidP="000B2B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32641</w:t>
            </w:r>
          </w:p>
        </w:tc>
      </w:tr>
    </w:tbl>
    <w:p w14:paraId="5E896A5A" w14:textId="77777777" w:rsidR="00ED23DE"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p w14:paraId="58C1EDF6" w14:textId="77777777" w:rsidR="00ED23DE"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p w14:paraId="22D2EC75" w14:textId="7DC65D42" w:rsidR="00ED23DE" w:rsidRDefault="00263DF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D23D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00ED23DE">
        <w:rPr>
          <w:rFonts w:ascii="Times New Roman" w:eastAsia="Times New Roman" w:hAnsi="Times New Roman" w:cs="Times New Roman"/>
          <w:sz w:val="24"/>
          <w:szCs w:val="24"/>
          <w:lang w:eastAsia="ru-RU"/>
        </w:rPr>
        <w:t xml:space="preserve">.  Прочие доходы и расходы </w:t>
      </w:r>
      <w:r w:rsidR="00E13806">
        <w:rPr>
          <w:rFonts w:ascii="Times New Roman" w:hAnsi="Times New Roman"/>
          <w:sz w:val="24"/>
          <w:szCs w:val="24"/>
        </w:rPr>
        <w:t>(пояснения к стр. 2340 и 2350 Отчета о финансовых результатах</w:t>
      </w:r>
      <w:r w:rsidR="00ED23DE">
        <w:rPr>
          <w:rFonts w:ascii="Times New Roman" w:eastAsia="Times New Roman" w:hAnsi="Times New Roman" w:cs="Times New Roman"/>
          <w:sz w:val="24"/>
          <w:szCs w:val="24"/>
          <w:lang w:eastAsia="ru-RU"/>
        </w:rPr>
        <w:t xml:space="preserve"> </w:t>
      </w:r>
    </w:p>
    <w:p w14:paraId="10C6022C" w14:textId="77777777" w:rsidR="00ED23DE" w:rsidRPr="00640CE5"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2392"/>
        <w:gridCol w:w="2393"/>
        <w:gridCol w:w="2393"/>
        <w:gridCol w:w="2393"/>
      </w:tblGrid>
      <w:tr w:rsidR="00ED23DE" w14:paraId="3C32C714" w14:textId="77777777" w:rsidTr="000B2B5A">
        <w:tc>
          <w:tcPr>
            <w:tcW w:w="4785" w:type="dxa"/>
            <w:gridSpan w:val="2"/>
          </w:tcPr>
          <w:p w14:paraId="174E1845" w14:textId="20A1D268" w:rsidR="00ED23DE" w:rsidRPr="009E23EE" w:rsidRDefault="001B65D3" w:rsidP="000B2B5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Прочие доходы</w:t>
            </w:r>
          </w:p>
        </w:tc>
        <w:tc>
          <w:tcPr>
            <w:tcW w:w="4786" w:type="dxa"/>
            <w:gridSpan w:val="2"/>
          </w:tcPr>
          <w:p w14:paraId="2A05D114" w14:textId="5B5E832F" w:rsidR="00ED23DE" w:rsidRPr="009E23EE" w:rsidRDefault="001B65D3" w:rsidP="000B2B5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Прочие расходы</w:t>
            </w:r>
          </w:p>
        </w:tc>
      </w:tr>
      <w:tr w:rsidR="001B65D3" w:rsidRPr="005B43E3" w14:paraId="13D6B213" w14:textId="77777777" w:rsidTr="000B2B5A">
        <w:tc>
          <w:tcPr>
            <w:tcW w:w="2392" w:type="dxa"/>
          </w:tcPr>
          <w:p w14:paraId="030C29CE" w14:textId="39808FCC" w:rsidR="00ED23DE" w:rsidRPr="005B43E3" w:rsidRDefault="001B65D3"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w:t>
            </w:r>
          </w:p>
        </w:tc>
        <w:tc>
          <w:tcPr>
            <w:tcW w:w="2393" w:type="dxa"/>
          </w:tcPr>
          <w:p w14:paraId="04AC67A8" w14:textId="3529AA4A" w:rsidR="00ED23DE" w:rsidRPr="005B43E3" w:rsidRDefault="001B65D3"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тыс. руб.</w:t>
            </w:r>
          </w:p>
        </w:tc>
        <w:tc>
          <w:tcPr>
            <w:tcW w:w="2393" w:type="dxa"/>
          </w:tcPr>
          <w:p w14:paraId="651144C4" w14:textId="46BD0DEB" w:rsidR="00ED23DE" w:rsidRPr="005B43E3" w:rsidRDefault="001B65D3"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w:t>
            </w:r>
          </w:p>
        </w:tc>
        <w:tc>
          <w:tcPr>
            <w:tcW w:w="2393" w:type="dxa"/>
          </w:tcPr>
          <w:p w14:paraId="6287EE88" w14:textId="17A1A679" w:rsidR="00ED23DE" w:rsidRPr="005B43E3" w:rsidRDefault="001B65D3"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тыс. руб.</w:t>
            </w:r>
          </w:p>
        </w:tc>
      </w:tr>
      <w:tr w:rsidR="001B65D3" w:rsidRPr="005B43E3" w14:paraId="1F6CC919" w14:textId="77777777" w:rsidTr="000B2B5A">
        <w:tc>
          <w:tcPr>
            <w:tcW w:w="2392" w:type="dxa"/>
          </w:tcPr>
          <w:p w14:paraId="2E7A2E23" w14:textId="1779A847"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Доходы от выбытия ОС</w:t>
            </w:r>
          </w:p>
        </w:tc>
        <w:tc>
          <w:tcPr>
            <w:tcW w:w="2393" w:type="dxa"/>
          </w:tcPr>
          <w:p w14:paraId="2048C723" w14:textId="31395D2C"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308</w:t>
            </w:r>
          </w:p>
        </w:tc>
        <w:tc>
          <w:tcPr>
            <w:tcW w:w="2393" w:type="dxa"/>
          </w:tcPr>
          <w:p w14:paraId="230C5C10" w14:textId="04CD9B78"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Материальная помощь</w:t>
            </w:r>
          </w:p>
        </w:tc>
        <w:tc>
          <w:tcPr>
            <w:tcW w:w="2393" w:type="dxa"/>
          </w:tcPr>
          <w:p w14:paraId="797F304C" w14:textId="5ED1F933"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w:t>
            </w:r>
          </w:p>
        </w:tc>
      </w:tr>
      <w:tr w:rsidR="001B65D3" w:rsidRPr="005B43E3" w14:paraId="36E96CF2" w14:textId="77777777" w:rsidTr="000B2B5A">
        <w:tc>
          <w:tcPr>
            <w:tcW w:w="2392" w:type="dxa"/>
          </w:tcPr>
          <w:p w14:paraId="2B6B96BB" w14:textId="6DDFBEA6"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Доходы от продажи МТЦ</w:t>
            </w:r>
          </w:p>
        </w:tc>
        <w:tc>
          <w:tcPr>
            <w:tcW w:w="2393" w:type="dxa"/>
          </w:tcPr>
          <w:p w14:paraId="598244D2" w14:textId="3BA1DFE0"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393" w:type="dxa"/>
          </w:tcPr>
          <w:p w14:paraId="759711AA" w14:textId="293AE4C6"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Расходы от продажи МТЦ</w:t>
            </w:r>
          </w:p>
        </w:tc>
        <w:tc>
          <w:tcPr>
            <w:tcW w:w="2393" w:type="dxa"/>
          </w:tcPr>
          <w:p w14:paraId="3F8D9DBF" w14:textId="53674A68"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B65D3" w:rsidRPr="005B43E3" w14:paraId="178CB40C" w14:textId="77777777" w:rsidTr="000B2B5A">
        <w:tc>
          <w:tcPr>
            <w:tcW w:w="2392" w:type="dxa"/>
          </w:tcPr>
          <w:p w14:paraId="34056179" w14:textId="4C167675" w:rsidR="00ED23DE" w:rsidRPr="00B93338"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прочее</w:t>
            </w:r>
          </w:p>
        </w:tc>
        <w:tc>
          <w:tcPr>
            <w:tcW w:w="2393" w:type="dxa"/>
          </w:tcPr>
          <w:p w14:paraId="4D792577" w14:textId="14CB376E"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2073</w:t>
            </w:r>
          </w:p>
        </w:tc>
        <w:tc>
          <w:tcPr>
            <w:tcW w:w="2393" w:type="dxa"/>
          </w:tcPr>
          <w:p w14:paraId="3B9F1D26" w14:textId="5995FCD2"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Налог на имущество</w:t>
            </w:r>
          </w:p>
        </w:tc>
        <w:tc>
          <w:tcPr>
            <w:tcW w:w="2393" w:type="dxa"/>
          </w:tcPr>
          <w:p w14:paraId="1B25E346" w14:textId="6A10DC54"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r>
      <w:tr w:rsidR="001B65D3" w:rsidRPr="005B43E3" w14:paraId="4E481DA1" w14:textId="77777777" w:rsidTr="000B2B5A">
        <w:tc>
          <w:tcPr>
            <w:tcW w:w="2392" w:type="dxa"/>
          </w:tcPr>
          <w:p w14:paraId="0BE3EC01" w14:textId="436321A2" w:rsidR="00ED23DE" w:rsidRPr="00B93338"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ущерба</w:t>
            </w:r>
          </w:p>
        </w:tc>
        <w:tc>
          <w:tcPr>
            <w:tcW w:w="2393" w:type="dxa"/>
          </w:tcPr>
          <w:p w14:paraId="41E1AC51" w14:textId="4D0E0C9B"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298</w:t>
            </w:r>
          </w:p>
        </w:tc>
        <w:tc>
          <w:tcPr>
            <w:tcW w:w="2393" w:type="dxa"/>
          </w:tcPr>
          <w:p w14:paraId="099C83FC" w14:textId="1A166469"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кредитных организаций</w:t>
            </w:r>
          </w:p>
        </w:tc>
        <w:tc>
          <w:tcPr>
            <w:tcW w:w="2393" w:type="dxa"/>
          </w:tcPr>
          <w:p w14:paraId="548004E1" w14:textId="6816D560"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647</w:t>
            </w:r>
          </w:p>
        </w:tc>
      </w:tr>
      <w:tr w:rsidR="001B65D3" w:rsidRPr="005B43E3" w14:paraId="60F3B3FC" w14:textId="77777777" w:rsidTr="000B2B5A">
        <w:tc>
          <w:tcPr>
            <w:tcW w:w="2392" w:type="dxa"/>
          </w:tcPr>
          <w:p w14:paraId="60EE6495" w14:textId="77777777" w:rsidR="00ED23DE"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Получение субсидии</w:t>
            </w:r>
          </w:p>
          <w:p w14:paraId="3FA586ED" w14:textId="4289CABF" w:rsidR="00BF53E8" w:rsidRPr="00B93338" w:rsidRDefault="00263DFE"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виде возмещения части фактически произведенных затрат</w:t>
            </w:r>
          </w:p>
        </w:tc>
        <w:tc>
          <w:tcPr>
            <w:tcW w:w="2393" w:type="dxa"/>
          </w:tcPr>
          <w:p w14:paraId="4C35F8FB" w14:textId="3391A9D4" w:rsidR="00ED23DE" w:rsidRPr="005B43E3"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6820</w:t>
            </w:r>
          </w:p>
        </w:tc>
        <w:tc>
          <w:tcPr>
            <w:tcW w:w="2393" w:type="dxa"/>
          </w:tcPr>
          <w:p w14:paraId="4D9D8894" w14:textId="11E65EF6"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Штрафы, пени</w:t>
            </w:r>
          </w:p>
        </w:tc>
        <w:tc>
          <w:tcPr>
            <w:tcW w:w="2393" w:type="dxa"/>
          </w:tcPr>
          <w:p w14:paraId="2F8D75FA" w14:textId="4DD5C408"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r>
      <w:tr w:rsidR="001B65D3" w:rsidRPr="005B43E3" w14:paraId="1AE392AF" w14:textId="77777777" w:rsidTr="000B2B5A">
        <w:tc>
          <w:tcPr>
            <w:tcW w:w="2392" w:type="dxa"/>
          </w:tcPr>
          <w:p w14:paraId="004CC549" w14:textId="17C4B917" w:rsidR="00ED23DE" w:rsidRDefault="00ED23DE"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1C3922DD" w14:textId="17D5A67A" w:rsidR="00ED23DE" w:rsidRDefault="00ED23DE"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56FB4B9B" w14:textId="2E2F613A"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Прочие расходы</w:t>
            </w:r>
          </w:p>
        </w:tc>
        <w:tc>
          <w:tcPr>
            <w:tcW w:w="2393" w:type="dxa"/>
          </w:tcPr>
          <w:p w14:paraId="019060F0" w14:textId="6AB1B181"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897</w:t>
            </w:r>
          </w:p>
        </w:tc>
      </w:tr>
      <w:tr w:rsidR="00961126" w:rsidRPr="005B43E3" w14:paraId="197AD38B" w14:textId="77777777" w:rsidTr="000B2B5A">
        <w:tc>
          <w:tcPr>
            <w:tcW w:w="2392" w:type="dxa"/>
          </w:tcPr>
          <w:p w14:paraId="269BD5A4" w14:textId="77777777" w:rsidR="00961126" w:rsidRDefault="00961126"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435FBF95" w14:textId="77777777" w:rsidR="00961126" w:rsidRDefault="00961126"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4B458A26" w14:textId="03CF21C0" w:rsidR="00961126"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Культмассовые мероприятия</w:t>
            </w:r>
          </w:p>
        </w:tc>
        <w:tc>
          <w:tcPr>
            <w:tcW w:w="2393" w:type="dxa"/>
          </w:tcPr>
          <w:p w14:paraId="45D1B789" w14:textId="3C4E80CB" w:rsidR="00961126"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r>
      <w:tr w:rsidR="00961126" w:rsidRPr="005B43E3" w14:paraId="5AAA774C" w14:textId="77777777" w:rsidTr="000B2B5A">
        <w:tc>
          <w:tcPr>
            <w:tcW w:w="2392" w:type="dxa"/>
          </w:tcPr>
          <w:p w14:paraId="2CAEFEB0" w14:textId="77777777" w:rsidR="00961126" w:rsidRDefault="00961126"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506D6FD1" w14:textId="77777777" w:rsidR="00961126" w:rsidRDefault="00961126"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11678284" w14:textId="30C684FF" w:rsidR="00961126"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Членские взносы</w:t>
            </w:r>
          </w:p>
        </w:tc>
        <w:tc>
          <w:tcPr>
            <w:tcW w:w="2393" w:type="dxa"/>
          </w:tcPr>
          <w:p w14:paraId="4B06B069" w14:textId="4AE90753" w:rsidR="00961126"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961126" w:rsidRPr="005B43E3" w14:paraId="039D0E7D" w14:textId="77777777" w:rsidTr="000B2B5A">
        <w:tc>
          <w:tcPr>
            <w:tcW w:w="2392" w:type="dxa"/>
          </w:tcPr>
          <w:p w14:paraId="513F60ED" w14:textId="77777777" w:rsidR="00961126" w:rsidRDefault="00961126"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077648BB" w14:textId="77777777" w:rsidR="00961126" w:rsidRDefault="00961126" w:rsidP="000B2B5A">
            <w:pPr>
              <w:spacing w:after="0" w:line="240" w:lineRule="auto"/>
              <w:jc w:val="both"/>
              <w:rPr>
                <w:rFonts w:ascii="Times New Roman" w:eastAsia="Times New Roman" w:hAnsi="Times New Roman" w:cs="Times New Roman"/>
                <w:sz w:val="24"/>
                <w:szCs w:val="24"/>
                <w:lang w:eastAsia="ru-RU"/>
              </w:rPr>
            </w:pPr>
          </w:p>
        </w:tc>
        <w:tc>
          <w:tcPr>
            <w:tcW w:w="2393" w:type="dxa"/>
          </w:tcPr>
          <w:p w14:paraId="5FD0DF3C" w14:textId="5DF52EB8" w:rsidR="00961126"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вреда</w:t>
            </w:r>
          </w:p>
        </w:tc>
        <w:tc>
          <w:tcPr>
            <w:tcW w:w="2393" w:type="dxa"/>
          </w:tcPr>
          <w:p w14:paraId="6B10EE91" w14:textId="220E2AED" w:rsidR="00961126"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r>
      <w:tr w:rsidR="001B65D3" w:rsidRPr="005B43E3" w14:paraId="4265AA70" w14:textId="77777777" w:rsidTr="000B2B5A">
        <w:tc>
          <w:tcPr>
            <w:tcW w:w="2392" w:type="dxa"/>
          </w:tcPr>
          <w:p w14:paraId="277EFF98" w14:textId="77777777" w:rsidR="00ED23DE" w:rsidRDefault="00ED23DE"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393" w:type="dxa"/>
          </w:tcPr>
          <w:p w14:paraId="4E203C27" w14:textId="762CF311" w:rsidR="00ED23DE" w:rsidRDefault="002148D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9500</w:t>
            </w:r>
          </w:p>
        </w:tc>
        <w:tc>
          <w:tcPr>
            <w:tcW w:w="2393" w:type="dxa"/>
          </w:tcPr>
          <w:p w14:paraId="45B082C4" w14:textId="3AC6C496" w:rsidR="00ED23DE" w:rsidRPr="005B43E3" w:rsidRDefault="001B65D3"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393" w:type="dxa"/>
          </w:tcPr>
          <w:p w14:paraId="1F956C3A" w14:textId="14919706" w:rsidR="00ED23DE" w:rsidRPr="005B43E3" w:rsidRDefault="00961126" w:rsidP="000B2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2182</w:t>
            </w:r>
          </w:p>
        </w:tc>
      </w:tr>
    </w:tbl>
    <w:p w14:paraId="51485B76" w14:textId="77777777" w:rsidR="00ED23DE"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p w14:paraId="29A08A4F" w14:textId="77777777" w:rsidR="00ED23DE" w:rsidRPr="006C0356"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0EE6B6D1" w14:textId="4B31C2E8" w:rsidR="00ED23DE" w:rsidRDefault="00263DFE" w:rsidP="00ED23DE">
      <w:pPr>
        <w:pStyle w:val="a4"/>
        <w:ind w:left="0" w:firstLine="851"/>
        <w:jc w:val="both"/>
        <w:rPr>
          <w:rFonts w:ascii="Times New Roman" w:hAnsi="Times New Roman"/>
          <w:sz w:val="24"/>
          <w:szCs w:val="24"/>
        </w:rPr>
      </w:pPr>
      <w:r>
        <w:rPr>
          <w:rFonts w:ascii="Times New Roman" w:hAnsi="Times New Roman"/>
          <w:sz w:val="24"/>
          <w:szCs w:val="24"/>
        </w:rPr>
        <w:t>9.1</w:t>
      </w:r>
      <w:r w:rsidR="00ED23DE">
        <w:rPr>
          <w:rFonts w:ascii="Times New Roman" w:hAnsi="Times New Roman"/>
          <w:sz w:val="24"/>
          <w:szCs w:val="24"/>
        </w:rPr>
        <w:t>.</w:t>
      </w:r>
      <w:r>
        <w:rPr>
          <w:rFonts w:ascii="Times New Roman" w:hAnsi="Times New Roman"/>
          <w:sz w:val="24"/>
          <w:szCs w:val="24"/>
        </w:rPr>
        <w:t xml:space="preserve">4 </w:t>
      </w:r>
      <w:r w:rsidR="00ED23DE">
        <w:rPr>
          <w:rFonts w:ascii="Times New Roman" w:hAnsi="Times New Roman"/>
          <w:sz w:val="24"/>
          <w:szCs w:val="24"/>
        </w:rPr>
        <w:t xml:space="preserve"> Налог</w:t>
      </w:r>
      <w:r w:rsidR="00ED23DE" w:rsidRPr="00776A62">
        <w:rPr>
          <w:rFonts w:ascii="Times New Roman" w:hAnsi="Times New Roman"/>
          <w:sz w:val="24"/>
          <w:szCs w:val="24"/>
        </w:rPr>
        <w:t xml:space="preserve"> на прибыль</w:t>
      </w:r>
      <w:r w:rsidR="00ED23DE">
        <w:rPr>
          <w:rFonts w:ascii="Times New Roman" w:hAnsi="Times New Roman"/>
          <w:sz w:val="24"/>
          <w:szCs w:val="24"/>
        </w:rPr>
        <w:t xml:space="preserve"> (пояснения к стр. 2410 Отчета о финансовых результатах)</w:t>
      </w:r>
    </w:p>
    <w:p w14:paraId="440039A8" w14:textId="77777777" w:rsidR="00ED23DE" w:rsidRDefault="00ED23DE" w:rsidP="00ED23DE">
      <w:pPr>
        <w:pStyle w:val="a4"/>
        <w:spacing w:after="0" w:line="240" w:lineRule="auto"/>
        <w:ind w:left="0" w:firstLine="851"/>
        <w:jc w:val="both"/>
        <w:rPr>
          <w:rFonts w:ascii="Times New Roman" w:hAnsi="Times New Roman"/>
          <w:sz w:val="24"/>
          <w:szCs w:val="24"/>
        </w:rPr>
      </w:pPr>
      <w:r>
        <w:rPr>
          <w:rFonts w:ascii="Times New Roman" w:hAnsi="Times New Roman"/>
          <w:sz w:val="24"/>
          <w:szCs w:val="24"/>
        </w:rPr>
        <w:t xml:space="preserve">Ставка налога на прибыль в 2025г. составляет 25%. </w:t>
      </w:r>
    </w:p>
    <w:p w14:paraId="309D3D46" w14:textId="54D0548B" w:rsidR="00ED23DE" w:rsidRDefault="00ED23DE" w:rsidP="00ED23DE">
      <w:pPr>
        <w:numPr>
          <w:ilvl w:val="0"/>
          <w:numId w:val="3"/>
        </w:numPr>
        <w:shd w:val="clear" w:color="auto" w:fill="FFFFFF"/>
        <w:tabs>
          <w:tab w:val="clear" w:pos="720"/>
          <w:tab w:val="num" w:pos="0"/>
        </w:tabs>
        <w:spacing w:after="0" w:line="240" w:lineRule="auto"/>
        <w:ind w:left="0" w:firstLine="851"/>
        <w:rPr>
          <w:rFonts w:ascii="Times New Roman" w:hAnsi="Times New Roman" w:cs="Times New Roman"/>
          <w:sz w:val="24"/>
          <w:szCs w:val="24"/>
        </w:rPr>
      </w:pPr>
      <w:r w:rsidRPr="00776A62">
        <w:rPr>
          <w:rFonts w:ascii="Times New Roman" w:hAnsi="Times New Roman" w:cs="Times New Roman"/>
          <w:sz w:val="24"/>
          <w:szCs w:val="24"/>
        </w:rPr>
        <w:lastRenderedPageBreak/>
        <w:t>Условный доход составил –</w:t>
      </w:r>
      <w:r w:rsidR="00D34853">
        <w:rPr>
          <w:rFonts w:ascii="Times New Roman" w:hAnsi="Times New Roman" w:cs="Times New Roman"/>
          <w:sz w:val="24"/>
          <w:szCs w:val="24"/>
        </w:rPr>
        <w:t xml:space="preserve"> 6492 тыс.</w:t>
      </w:r>
      <w:r w:rsidRPr="00776A62">
        <w:rPr>
          <w:rFonts w:ascii="Times New Roman" w:hAnsi="Times New Roman" w:cs="Times New Roman"/>
          <w:sz w:val="24"/>
          <w:szCs w:val="24"/>
        </w:rPr>
        <w:t xml:space="preserve">  руб.</w:t>
      </w:r>
    </w:p>
    <w:p w14:paraId="1B4470D6" w14:textId="57483448" w:rsidR="00ED23DE" w:rsidRDefault="00ED23DE" w:rsidP="00ED23DE">
      <w:pPr>
        <w:numPr>
          <w:ilvl w:val="0"/>
          <w:numId w:val="3"/>
        </w:numPr>
        <w:shd w:val="clear" w:color="auto" w:fill="FFFFFF"/>
        <w:tabs>
          <w:tab w:val="clear" w:pos="720"/>
          <w:tab w:val="num" w:pos="0"/>
        </w:tabs>
        <w:spacing w:after="0" w:line="240" w:lineRule="auto"/>
        <w:ind w:left="0" w:firstLine="851"/>
        <w:rPr>
          <w:rFonts w:ascii="Times New Roman" w:hAnsi="Times New Roman" w:cs="Times New Roman"/>
          <w:sz w:val="24"/>
          <w:szCs w:val="24"/>
        </w:rPr>
      </w:pPr>
      <w:r w:rsidRPr="00776A62">
        <w:rPr>
          <w:rFonts w:ascii="Times New Roman" w:hAnsi="Times New Roman" w:cs="Times New Roman"/>
          <w:sz w:val="24"/>
          <w:szCs w:val="24"/>
        </w:rPr>
        <w:t xml:space="preserve">Постоянный налоговый расход составил-  </w:t>
      </w:r>
      <w:r w:rsidR="00D34853">
        <w:rPr>
          <w:rFonts w:ascii="Times New Roman" w:hAnsi="Times New Roman" w:cs="Times New Roman"/>
          <w:sz w:val="24"/>
          <w:szCs w:val="24"/>
        </w:rPr>
        <w:t xml:space="preserve">4832 </w:t>
      </w:r>
      <w:proofErr w:type="spellStart"/>
      <w:r w:rsidR="00D34853">
        <w:rPr>
          <w:rFonts w:ascii="Times New Roman" w:hAnsi="Times New Roman" w:cs="Times New Roman"/>
          <w:sz w:val="24"/>
          <w:szCs w:val="24"/>
        </w:rPr>
        <w:t>тыс</w:t>
      </w:r>
      <w:proofErr w:type="gramStart"/>
      <w:r w:rsidR="00D34853">
        <w:rPr>
          <w:rFonts w:ascii="Times New Roman" w:hAnsi="Times New Roman" w:cs="Times New Roman"/>
          <w:sz w:val="24"/>
          <w:szCs w:val="24"/>
        </w:rPr>
        <w:t>.</w:t>
      </w:r>
      <w:r w:rsidRPr="00776A62">
        <w:rPr>
          <w:rFonts w:ascii="Times New Roman" w:hAnsi="Times New Roman" w:cs="Times New Roman"/>
          <w:sz w:val="24"/>
          <w:szCs w:val="24"/>
        </w:rPr>
        <w:t>р</w:t>
      </w:r>
      <w:proofErr w:type="gramEnd"/>
      <w:r w:rsidRPr="00776A62">
        <w:rPr>
          <w:rFonts w:ascii="Times New Roman" w:hAnsi="Times New Roman" w:cs="Times New Roman"/>
          <w:sz w:val="24"/>
          <w:szCs w:val="24"/>
        </w:rPr>
        <w:t>уб</w:t>
      </w:r>
      <w:proofErr w:type="spellEnd"/>
      <w:r w:rsidRPr="00776A62">
        <w:rPr>
          <w:rFonts w:ascii="Times New Roman" w:hAnsi="Times New Roman" w:cs="Times New Roman"/>
          <w:sz w:val="24"/>
          <w:szCs w:val="24"/>
        </w:rPr>
        <w:t>.</w:t>
      </w:r>
    </w:p>
    <w:p w14:paraId="2BA98362" w14:textId="77777777" w:rsidR="00ED23DE" w:rsidRDefault="00ED23DE" w:rsidP="00ED23DE">
      <w:pPr>
        <w:shd w:val="clear" w:color="auto" w:fill="FFFFFF"/>
        <w:spacing w:after="0" w:line="240" w:lineRule="auto"/>
        <w:ind w:firstLine="851"/>
        <w:rPr>
          <w:rFonts w:ascii="Times New Roman" w:hAnsi="Times New Roman" w:cs="Times New Roman"/>
          <w:sz w:val="24"/>
          <w:szCs w:val="24"/>
        </w:rPr>
      </w:pPr>
    </w:p>
    <w:p w14:paraId="2121FE93" w14:textId="56C1A57C" w:rsidR="00ED23DE" w:rsidRDefault="00263DFE" w:rsidP="00ED23DE">
      <w:pPr>
        <w:shd w:val="clear" w:color="auto" w:fill="FFFFFF"/>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9.1.5</w:t>
      </w:r>
      <w:r w:rsidR="00ED23DE">
        <w:rPr>
          <w:rFonts w:ascii="Times New Roman" w:hAnsi="Times New Roman" w:cs="Times New Roman"/>
          <w:sz w:val="24"/>
          <w:szCs w:val="24"/>
        </w:rPr>
        <w:t>. Прочие поступления (пояснения к стр. 4119 Отчета о движении денежных средств)</w:t>
      </w:r>
    </w:p>
    <w:p w14:paraId="30301B2E" w14:textId="77777777" w:rsidR="00ED23DE" w:rsidRDefault="00ED23DE" w:rsidP="00ED23DE">
      <w:pPr>
        <w:shd w:val="clear" w:color="auto" w:fill="FFFFFF"/>
        <w:spacing w:after="0" w:line="240" w:lineRule="auto"/>
        <w:ind w:firstLine="851"/>
        <w:rPr>
          <w:rFonts w:ascii="Times New Roman" w:hAnsi="Times New Roman" w:cs="Times New Roman"/>
          <w:sz w:val="24"/>
          <w:szCs w:val="24"/>
        </w:rPr>
      </w:pPr>
    </w:p>
    <w:tbl>
      <w:tblPr>
        <w:tblStyle w:val="a5"/>
        <w:tblW w:w="0" w:type="auto"/>
        <w:tblInd w:w="846" w:type="dxa"/>
        <w:tblLook w:val="04A0" w:firstRow="1" w:lastRow="0" w:firstColumn="1" w:lastColumn="0" w:noHBand="0" w:noVBand="1"/>
      </w:tblPr>
      <w:tblGrid>
        <w:gridCol w:w="4961"/>
        <w:gridCol w:w="3538"/>
      </w:tblGrid>
      <w:tr w:rsidR="00ED23DE" w14:paraId="12E1FF2B" w14:textId="77777777" w:rsidTr="000B2B5A">
        <w:tc>
          <w:tcPr>
            <w:tcW w:w="4961" w:type="dxa"/>
          </w:tcPr>
          <w:p w14:paraId="408F7C04" w14:textId="77777777" w:rsidR="00ED23DE" w:rsidRPr="00261119" w:rsidRDefault="00ED23DE" w:rsidP="000B2B5A">
            <w:pPr>
              <w:spacing w:before="105" w:beforeAutospacing="1" w:after="375" w:afterAutospacing="1"/>
              <w:rPr>
                <w:rFonts w:ascii="Times New Roman" w:hAnsi="Times New Roman" w:cs="Times New Roman"/>
                <w:b/>
                <w:sz w:val="24"/>
                <w:szCs w:val="24"/>
              </w:rPr>
            </w:pPr>
            <w:r w:rsidRPr="00261119">
              <w:rPr>
                <w:rFonts w:ascii="Times New Roman" w:hAnsi="Times New Roman" w:cs="Times New Roman"/>
                <w:b/>
                <w:sz w:val="24"/>
                <w:szCs w:val="24"/>
              </w:rPr>
              <w:t>Наименование статьи</w:t>
            </w:r>
          </w:p>
        </w:tc>
        <w:tc>
          <w:tcPr>
            <w:tcW w:w="3538" w:type="dxa"/>
          </w:tcPr>
          <w:p w14:paraId="5B958A28" w14:textId="0764476C" w:rsidR="00ED23DE" w:rsidRPr="00261119" w:rsidRDefault="00ED23DE" w:rsidP="000B2B5A">
            <w:pPr>
              <w:spacing w:before="105" w:beforeAutospacing="1" w:after="375" w:afterAutospacing="1"/>
              <w:rPr>
                <w:rFonts w:ascii="Times New Roman" w:hAnsi="Times New Roman" w:cs="Times New Roman"/>
                <w:b/>
                <w:sz w:val="24"/>
                <w:szCs w:val="24"/>
              </w:rPr>
            </w:pPr>
            <w:r w:rsidRPr="00261119">
              <w:rPr>
                <w:rFonts w:ascii="Times New Roman" w:hAnsi="Times New Roman" w:cs="Times New Roman"/>
                <w:b/>
                <w:sz w:val="24"/>
                <w:szCs w:val="24"/>
              </w:rPr>
              <w:t xml:space="preserve">Сумма, </w:t>
            </w:r>
            <w:r w:rsidR="00E13806">
              <w:rPr>
                <w:rFonts w:ascii="Times New Roman" w:hAnsi="Times New Roman" w:cs="Times New Roman"/>
                <w:b/>
                <w:sz w:val="24"/>
                <w:szCs w:val="24"/>
              </w:rPr>
              <w:t xml:space="preserve">тыс. </w:t>
            </w:r>
            <w:r w:rsidRPr="00261119">
              <w:rPr>
                <w:rFonts w:ascii="Times New Roman" w:hAnsi="Times New Roman" w:cs="Times New Roman"/>
                <w:b/>
                <w:sz w:val="24"/>
                <w:szCs w:val="24"/>
              </w:rPr>
              <w:t>руб.</w:t>
            </w:r>
          </w:p>
        </w:tc>
      </w:tr>
      <w:tr w:rsidR="00ED23DE" w14:paraId="6392646F" w14:textId="77777777" w:rsidTr="000B2B5A">
        <w:tc>
          <w:tcPr>
            <w:tcW w:w="4961" w:type="dxa"/>
          </w:tcPr>
          <w:p w14:paraId="0306D7E9" w14:textId="2420DC83" w:rsidR="00ED23DE" w:rsidRDefault="00CD1FCB"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 xml:space="preserve">Субсидия, </w:t>
            </w:r>
            <w:proofErr w:type="spellStart"/>
            <w:r>
              <w:rPr>
                <w:rFonts w:ascii="Times New Roman" w:hAnsi="Times New Roman" w:cs="Times New Roman"/>
                <w:sz w:val="24"/>
                <w:szCs w:val="24"/>
              </w:rPr>
              <w:t>связ</w:t>
            </w:r>
            <w:proofErr w:type="gramStart"/>
            <w:r>
              <w:rPr>
                <w:rFonts w:ascii="Times New Roman" w:hAnsi="Times New Roman" w:cs="Times New Roman"/>
                <w:sz w:val="24"/>
                <w:szCs w:val="24"/>
              </w:rPr>
              <w:t>.с</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недополучением</w:t>
            </w:r>
            <w:proofErr w:type="spellEnd"/>
            <w:r>
              <w:rPr>
                <w:rFonts w:ascii="Times New Roman" w:hAnsi="Times New Roman" w:cs="Times New Roman"/>
                <w:sz w:val="24"/>
                <w:szCs w:val="24"/>
              </w:rPr>
              <w:t xml:space="preserve"> доходов</w:t>
            </w:r>
            <w:r w:rsidR="002926E9">
              <w:rPr>
                <w:rFonts w:ascii="Times New Roman" w:hAnsi="Times New Roman" w:cs="Times New Roman"/>
                <w:sz w:val="24"/>
                <w:szCs w:val="24"/>
              </w:rPr>
              <w:t xml:space="preserve"> от перевозки медиков, волонтеров..</w:t>
            </w:r>
          </w:p>
        </w:tc>
        <w:tc>
          <w:tcPr>
            <w:tcW w:w="3538" w:type="dxa"/>
          </w:tcPr>
          <w:p w14:paraId="3895BD78" w14:textId="1BB86688" w:rsidR="00ED23DE" w:rsidRDefault="002926E9" w:rsidP="000B2B5A">
            <w:pPr>
              <w:shd w:val="clear" w:color="auto" w:fill="FFFFFF"/>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119</w:t>
            </w:r>
          </w:p>
        </w:tc>
      </w:tr>
      <w:tr w:rsidR="00ED23DE" w14:paraId="6A4DB1D8" w14:textId="77777777" w:rsidTr="000B2B5A">
        <w:tc>
          <w:tcPr>
            <w:tcW w:w="4961" w:type="dxa"/>
          </w:tcPr>
          <w:p w14:paraId="0223DDE1" w14:textId="63BF018D" w:rsidR="00ED23DE" w:rsidRDefault="002926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Проценты по депозитам</w:t>
            </w:r>
          </w:p>
        </w:tc>
        <w:tc>
          <w:tcPr>
            <w:tcW w:w="3538" w:type="dxa"/>
          </w:tcPr>
          <w:p w14:paraId="3503B544" w14:textId="31AB6E51" w:rsidR="00ED23DE" w:rsidRDefault="002926E9" w:rsidP="000B2B5A">
            <w:pPr>
              <w:shd w:val="clear" w:color="auto" w:fill="FFFFFF"/>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635</w:t>
            </w:r>
          </w:p>
        </w:tc>
      </w:tr>
      <w:tr w:rsidR="00ED23DE" w14:paraId="4B795433" w14:textId="77777777" w:rsidTr="000B2B5A">
        <w:tc>
          <w:tcPr>
            <w:tcW w:w="4961" w:type="dxa"/>
          </w:tcPr>
          <w:p w14:paraId="41AC8888" w14:textId="49015AF7" w:rsidR="00ED23DE" w:rsidRDefault="002926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Прочие</w:t>
            </w:r>
          </w:p>
        </w:tc>
        <w:tc>
          <w:tcPr>
            <w:tcW w:w="3538" w:type="dxa"/>
          </w:tcPr>
          <w:p w14:paraId="12FE93D0" w14:textId="540B8022" w:rsidR="00ED23DE" w:rsidRDefault="002926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312</w:t>
            </w:r>
          </w:p>
        </w:tc>
      </w:tr>
      <w:tr w:rsidR="00ED23DE" w14:paraId="2FD8A01F" w14:textId="77777777" w:rsidTr="000B2B5A">
        <w:tc>
          <w:tcPr>
            <w:tcW w:w="4961" w:type="dxa"/>
          </w:tcPr>
          <w:p w14:paraId="08A006DE" w14:textId="172BDB08" w:rsidR="00ED23DE" w:rsidRDefault="002926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Итого</w:t>
            </w:r>
          </w:p>
        </w:tc>
        <w:tc>
          <w:tcPr>
            <w:tcW w:w="3538" w:type="dxa"/>
          </w:tcPr>
          <w:p w14:paraId="7E341A0F" w14:textId="087E8FAF" w:rsidR="00ED23DE" w:rsidRDefault="002926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1066</w:t>
            </w:r>
          </w:p>
        </w:tc>
      </w:tr>
    </w:tbl>
    <w:p w14:paraId="579E8C99" w14:textId="77777777" w:rsidR="00ED23DE" w:rsidRDefault="00ED23DE" w:rsidP="00ED23DE">
      <w:pPr>
        <w:shd w:val="clear" w:color="auto" w:fill="FFFFFF"/>
        <w:spacing w:after="0" w:line="240" w:lineRule="auto"/>
        <w:ind w:firstLine="851"/>
        <w:rPr>
          <w:rFonts w:ascii="Times New Roman" w:hAnsi="Times New Roman" w:cs="Times New Roman"/>
          <w:sz w:val="24"/>
          <w:szCs w:val="24"/>
        </w:rPr>
      </w:pPr>
    </w:p>
    <w:p w14:paraId="7884B3AD" w14:textId="1818D1C0" w:rsidR="00ED23DE" w:rsidRDefault="00263DFE" w:rsidP="00ED23DE">
      <w:pPr>
        <w:shd w:val="clear" w:color="auto" w:fill="FFFFFF"/>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9.1.6</w:t>
      </w:r>
      <w:proofErr w:type="gramStart"/>
      <w:r>
        <w:rPr>
          <w:rFonts w:ascii="Times New Roman" w:hAnsi="Times New Roman" w:cs="Times New Roman"/>
          <w:sz w:val="24"/>
          <w:szCs w:val="24"/>
        </w:rPr>
        <w:t xml:space="preserve"> </w:t>
      </w:r>
      <w:r w:rsidR="00ED23DE">
        <w:rPr>
          <w:rFonts w:ascii="Times New Roman" w:hAnsi="Times New Roman" w:cs="Times New Roman"/>
          <w:sz w:val="24"/>
          <w:szCs w:val="24"/>
        </w:rPr>
        <w:t xml:space="preserve"> П</w:t>
      </w:r>
      <w:proofErr w:type="gramEnd"/>
      <w:r w:rsidR="00ED23DE">
        <w:rPr>
          <w:rFonts w:ascii="Times New Roman" w:hAnsi="Times New Roman" w:cs="Times New Roman"/>
          <w:sz w:val="24"/>
          <w:szCs w:val="24"/>
        </w:rPr>
        <w:t xml:space="preserve">рочие </w:t>
      </w:r>
      <w:r w:rsidR="00CF0F2F">
        <w:rPr>
          <w:rFonts w:ascii="Times New Roman" w:hAnsi="Times New Roman" w:cs="Times New Roman"/>
          <w:sz w:val="24"/>
          <w:szCs w:val="24"/>
        </w:rPr>
        <w:t>платежи</w:t>
      </w:r>
      <w:r w:rsidR="00ED23DE">
        <w:rPr>
          <w:rFonts w:ascii="Times New Roman" w:hAnsi="Times New Roman" w:cs="Times New Roman"/>
          <w:sz w:val="24"/>
          <w:szCs w:val="24"/>
        </w:rPr>
        <w:t xml:space="preserve"> (пояснения к стр. 4129 Отчета о движении денежных средств)</w:t>
      </w:r>
    </w:p>
    <w:tbl>
      <w:tblPr>
        <w:tblStyle w:val="a5"/>
        <w:tblW w:w="0" w:type="auto"/>
        <w:tblInd w:w="846" w:type="dxa"/>
        <w:tblLook w:val="04A0" w:firstRow="1" w:lastRow="0" w:firstColumn="1" w:lastColumn="0" w:noHBand="0" w:noVBand="1"/>
      </w:tblPr>
      <w:tblGrid>
        <w:gridCol w:w="4961"/>
        <w:gridCol w:w="3538"/>
      </w:tblGrid>
      <w:tr w:rsidR="00ED23DE" w14:paraId="5E27A894" w14:textId="77777777" w:rsidTr="000B2B5A">
        <w:tc>
          <w:tcPr>
            <w:tcW w:w="4961" w:type="dxa"/>
          </w:tcPr>
          <w:p w14:paraId="15EDFBD8" w14:textId="77777777" w:rsidR="00ED23DE" w:rsidRPr="00261119" w:rsidRDefault="00ED23DE" w:rsidP="000B2B5A">
            <w:pPr>
              <w:spacing w:before="105" w:beforeAutospacing="1" w:after="375" w:afterAutospacing="1"/>
              <w:rPr>
                <w:rFonts w:ascii="Times New Roman" w:hAnsi="Times New Roman" w:cs="Times New Roman"/>
                <w:b/>
                <w:sz w:val="24"/>
                <w:szCs w:val="24"/>
              </w:rPr>
            </w:pPr>
            <w:r w:rsidRPr="00261119">
              <w:rPr>
                <w:rFonts w:ascii="Times New Roman" w:hAnsi="Times New Roman" w:cs="Times New Roman"/>
                <w:b/>
                <w:sz w:val="24"/>
                <w:szCs w:val="24"/>
              </w:rPr>
              <w:t>Наименование статьи</w:t>
            </w:r>
          </w:p>
        </w:tc>
        <w:tc>
          <w:tcPr>
            <w:tcW w:w="3538" w:type="dxa"/>
          </w:tcPr>
          <w:p w14:paraId="65E35B04" w14:textId="7DFCF058" w:rsidR="00ED23DE" w:rsidRPr="00261119" w:rsidRDefault="00ED23DE" w:rsidP="000B2B5A">
            <w:pPr>
              <w:spacing w:before="105" w:beforeAutospacing="1" w:after="375" w:afterAutospacing="1"/>
              <w:rPr>
                <w:rFonts w:ascii="Times New Roman" w:hAnsi="Times New Roman" w:cs="Times New Roman"/>
                <w:b/>
                <w:sz w:val="24"/>
                <w:szCs w:val="24"/>
              </w:rPr>
            </w:pPr>
            <w:r w:rsidRPr="00261119">
              <w:rPr>
                <w:rFonts w:ascii="Times New Roman" w:hAnsi="Times New Roman" w:cs="Times New Roman"/>
                <w:b/>
                <w:sz w:val="24"/>
                <w:szCs w:val="24"/>
              </w:rPr>
              <w:t xml:space="preserve">Сумма, </w:t>
            </w:r>
            <w:r w:rsidR="00E13806">
              <w:rPr>
                <w:rFonts w:ascii="Times New Roman" w:hAnsi="Times New Roman" w:cs="Times New Roman"/>
                <w:b/>
                <w:sz w:val="24"/>
                <w:szCs w:val="24"/>
              </w:rPr>
              <w:t xml:space="preserve">тыс. </w:t>
            </w:r>
            <w:r w:rsidRPr="00261119">
              <w:rPr>
                <w:rFonts w:ascii="Times New Roman" w:hAnsi="Times New Roman" w:cs="Times New Roman"/>
                <w:b/>
                <w:sz w:val="24"/>
                <w:szCs w:val="24"/>
              </w:rPr>
              <w:t>руб.</w:t>
            </w:r>
          </w:p>
        </w:tc>
      </w:tr>
      <w:tr w:rsidR="00ED23DE" w14:paraId="07E276AF" w14:textId="77777777" w:rsidTr="000B2B5A">
        <w:tc>
          <w:tcPr>
            <w:tcW w:w="4961" w:type="dxa"/>
          </w:tcPr>
          <w:p w14:paraId="327B26D5" w14:textId="33102EE1" w:rsidR="00ED23DE" w:rsidRDefault="007414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Членские взносы</w:t>
            </w:r>
          </w:p>
        </w:tc>
        <w:tc>
          <w:tcPr>
            <w:tcW w:w="3538" w:type="dxa"/>
          </w:tcPr>
          <w:p w14:paraId="398D96E4" w14:textId="0EE32A6F" w:rsidR="00ED23DE" w:rsidRDefault="007414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23</w:t>
            </w:r>
          </w:p>
        </w:tc>
      </w:tr>
      <w:tr w:rsidR="00ED23DE" w14:paraId="1AEE4080" w14:textId="77777777" w:rsidTr="000B2B5A">
        <w:tc>
          <w:tcPr>
            <w:tcW w:w="4961" w:type="dxa"/>
          </w:tcPr>
          <w:p w14:paraId="15EFC07D" w14:textId="43C707FD" w:rsidR="00ED23DE" w:rsidRDefault="007414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Штрафы, пени</w:t>
            </w:r>
          </w:p>
        </w:tc>
        <w:tc>
          <w:tcPr>
            <w:tcW w:w="3538" w:type="dxa"/>
          </w:tcPr>
          <w:p w14:paraId="29B835A2" w14:textId="458A3E6A" w:rsidR="00ED23DE" w:rsidRDefault="007414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132</w:t>
            </w:r>
          </w:p>
        </w:tc>
      </w:tr>
      <w:tr w:rsidR="00ED23DE" w14:paraId="34FBA23C" w14:textId="77777777" w:rsidTr="000B2B5A">
        <w:tc>
          <w:tcPr>
            <w:tcW w:w="4961" w:type="dxa"/>
          </w:tcPr>
          <w:p w14:paraId="412D2E44" w14:textId="1EF67302" w:rsidR="00ED23DE" w:rsidRDefault="007414E9"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Услуги банка</w:t>
            </w:r>
          </w:p>
        </w:tc>
        <w:tc>
          <w:tcPr>
            <w:tcW w:w="3538" w:type="dxa"/>
          </w:tcPr>
          <w:p w14:paraId="7D54B047" w14:textId="58C5F29F" w:rsidR="00ED23DE" w:rsidRDefault="003B3E1E"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627</w:t>
            </w:r>
          </w:p>
        </w:tc>
      </w:tr>
      <w:tr w:rsidR="00ED23DE" w14:paraId="3ACD47FF" w14:textId="77777777" w:rsidTr="000B2B5A">
        <w:tc>
          <w:tcPr>
            <w:tcW w:w="4961" w:type="dxa"/>
          </w:tcPr>
          <w:p w14:paraId="348B96D0" w14:textId="506A4766" w:rsidR="00ED23DE" w:rsidRDefault="003B3E1E"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Прочие</w:t>
            </w:r>
          </w:p>
        </w:tc>
        <w:tc>
          <w:tcPr>
            <w:tcW w:w="3538" w:type="dxa"/>
          </w:tcPr>
          <w:p w14:paraId="6A257A2F" w14:textId="1841EF78" w:rsidR="00ED23DE" w:rsidRDefault="003B3E1E" w:rsidP="000B2B5A">
            <w:pPr>
              <w:spacing w:before="105" w:beforeAutospacing="1" w:after="375" w:afterAutospacing="1"/>
              <w:rPr>
                <w:rFonts w:ascii="Times New Roman" w:hAnsi="Times New Roman" w:cs="Times New Roman"/>
                <w:sz w:val="24"/>
                <w:szCs w:val="24"/>
              </w:rPr>
            </w:pPr>
            <w:r>
              <w:rPr>
                <w:rFonts w:ascii="Times New Roman" w:hAnsi="Times New Roman" w:cs="Times New Roman"/>
                <w:sz w:val="24"/>
                <w:szCs w:val="24"/>
              </w:rPr>
              <w:t>217</w:t>
            </w:r>
          </w:p>
        </w:tc>
      </w:tr>
    </w:tbl>
    <w:tbl>
      <w:tblPr>
        <w:tblW w:w="9356" w:type="dxa"/>
        <w:tblInd w:w="-142" w:type="dxa"/>
        <w:tblLayout w:type="fixed"/>
        <w:tblCellMar>
          <w:top w:w="450" w:type="dxa"/>
          <w:left w:w="375" w:type="dxa"/>
          <w:bottom w:w="450" w:type="dxa"/>
          <w:right w:w="375" w:type="dxa"/>
        </w:tblCellMar>
        <w:tblLook w:val="04A0" w:firstRow="1" w:lastRow="0" w:firstColumn="1" w:lastColumn="0" w:noHBand="0" w:noVBand="1"/>
      </w:tblPr>
      <w:tblGrid>
        <w:gridCol w:w="9356"/>
      </w:tblGrid>
      <w:tr w:rsidR="00ED23DE" w:rsidRPr="00CF0F2F" w14:paraId="39038567" w14:textId="77777777" w:rsidTr="00CF0F2F">
        <w:tc>
          <w:tcPr>
            <w:tcW w:w="9356" w:type="dxa"/>
            <w:tcMar>
              <w:top w:w="0" w:type="dxa"/>
              <w:left w:w="0" w:type="dxa"/>
              <w:bottom w:w="0" w:type="dxa"/>
              <w:right w:w="0" w:type="dxa"/>
            </w:tcMar>
            <w:vAlign w:val="center"/>
            <w:hideMark/>
          </w:tcPr>
          <w:p w14:paraId="0B338254" w14:textId="77777777" w:rsidR="00263DFE" w:rsidRDefault="00263DFE" w:rsidP="00CF0F2F">
            <w:pPr>
              <w:shd w:val="clear" w:color="auto" w:fill="FFFFFF"/>
              <w:spacing w:after="0" w:line="240" w:lineRule="auto"/>
              <w:ind w:firstLine="851"/>
              <w:jc w:val="both"/>
              <w:rPr>
                <w:rFonts w:ascii="Times New Roman" w:hAnsi="Times New Roman" w:cs="Times New Roman"/>
                <w:color w:val="000000"/>
                <w:sz w:val="24"/>
                <w:szCs w:val="24"/>
              </w:rPr>
            </w:pPr>
          </w:p>
          <w:p w14:paraId="23B5A8FE" w14:textId="27ABD282" w:rsidR="00CF0F2F" w:rsidRPr="00CF0F2F" w:rsidRDefault="00263DFE" w:rsidP="00CF0F2F">
            <w:pPr>
              <w:shd w:val="clear" w:color="auto" w:fill="FFFFFF"/>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9.1.7</w:t>
            </w:r>
            <w:r w:rsidR="00CF0F2F" w:rsidRPr="00CF0F2F">
              <w:rPr>
                <w:rFonts w:ascii="Times New Roman" w:hAnsi="Times New Roman" w:cs="Times New Roman"/>
                <w:color w:val="000000"/>
                <w:sz w:val="24"/>
                <w:szCs w:val="24"/>
              </w:rPr>
              <w:t>.  Остаток денежных средств и денежных эквивалентов (пояснения к стр.4500</w:t>
            </w:r>
            <w:r w:rsidR="00CF0F2F" w:rsidRPr="00CF0F2F">
              <w:rPr>
                <w:rFonts w:ascii="Times New Roman" w:hAnsi="Times New Roman" w:cs="Times New Roman"/>
                <w:sz w:val="24"/>
                <w:szCs w:val="24"/>
              </w:rPr>
              <w:t xml:space="preserve"> Отчета о движении денежных средств)</w:t>
            </w:r>
          </w:p>
          <w:p w14:paraId="4E159B8C" w14:textId="2DFD372E" w:rsidR="00CF0F2F" w:rsidRPr="00CF0F2F" w:rsidRDefault="00CF0F2F" w:rsidP="00CF0F2F">
            <w:pPr>
              <w:shd w:val="clear" w:color="auto" w:fill="FFFFFF"/>
              <w:spacing w:after="0" w:line="240" w:lineRule="auto"/>
              <w:ind w:firstLine="851"/>
              <w:jc w:val="both"/>
              <w:rPr>
                <w:rFonts w:ascii="Times New Roman" w:hAnsi="Times New Roman" w:cs="Times New Roman"/>
                <w:sz w:val="24"/>
                <w:szCs w:val="24"/>
              </w:rPr>
            </w:pPr>
          </w:p>
          <w:tbl>
            <w:tblPr>
              <w:tblStyle w:val="a5"/>
              <w:tblW w:w="7652" w:type="dxa"/>
              <w:tblLayout w:type="fixed"/>
              <w:tblLook w:val="04A0" w:firstRow="1" w:lastRow="0" w:firstColumn="1" w:lastColumn="0" w:noHBand="0" w:noVBand="1"/>
            </w:tblPr>
            <w:tblGrid>
              <w:gridCol w:w="3399"/>
              <w:gridCol w:w="1985"/>
              <w:gridCol w:w="2268"/>
            </w:tblGrid>
            <w:tr w:rsidR="00753E2D" w:rsidRPr="00CF0F2F" w14:paraId="44F1A36F" w14:textId="5CB9763F" w:rsidTr="00753E2D">
              <w:tc>
                <w:tcPr>
                  <w:tcW w:w="3399" w:type="dxa"/>
                </w:tcPr>
                <w:p w14:paraId="15736966" w14:textId="2D93411B" w:rsidR="00753E2D" w:rsidRPr="00CF0F2F" w:rsidRDefault="00753E2D" w:rsidP="00CF0F2F">
                  <w:pPr>
                    <w:spacing w:after="0" w:line="240" w:lineRule="auto"/>
                    <w:jc w:val="both"/>
                    <w:rPr>
                      <w:rFonts w:ascii="Times New Roman" w:hAnsi="Times New Roman" w:cs="Times New Roman"/>
                      <w:sz w:val="24"/>
                      <w:szCs w:val="24"/>
                    </w:rPr>
                  </w:pPr>
                  <w:r w:rsidRPr="00CF0F2F">
                    <w:rPr>
                      <w:rFonts w:ascii="Times New Roman" w:hAnsi="Times New Roman" w:cs="Times New Roman"/>
                      <w:sz w:val="24"/>
                      <w:szCs w:val="24"/>
                    </w:rPr>
                    <w:t>Наименование статьи</w:t>
                  </w:r>
                </w:p>
              </w:tc>
              <w:tc>
                <w:tcPr>
                  <w:tcW w:w="1985" w:type="dxa"/>
                </w:tcPr>
                <w:p w14:paraId="079F1CE3" w14:textId="0E653D7C" w:rsidR="00753E2D" w:rsidRPr="00CF0F2F" w:rsidRDefault="00753E2D" w:rsidP="00CF0F2F">
                  <w:pPr>
                    <w:spacing w:after="0" w:line="240" w:lineRule="auto"/>
                    <w:jc w:val="both"/>
                    <w:rPr>
                      <w:rFonts w:ascii="Times New Roman" w:hAnsi="Times New Roman" w:cs="Times New Roman"/>
                      <w:sz w:val="24"/>
                      <w:szCs w:val="24"/>
                    </w:rPr>
                  </w:pPr>
                  <w:r w:rsidRPr="00CF0F2F">
                    <w:rPr>
                      <w:rFonts w:ascii="Times New Roman" w:hAnsi="Times New Roman" w:cs="Times New Roman"/>
                      <w:sz w:val="24"/>
                      <w:szCs w:val="24"/>
                    </w:rPr>
                    <w:t>На 31.12.2025, тыс. руб.</w:t>
                  </w:r>
                </w:p>
              </w:tc>
              <w:tc>
                <w:tcPr>
                  <w:tcW w:w="2268" w:type="dxa"/>
                </w:tcPr>
                <w:p w14:paraId="7E23F818" w14:textId="407BD9BF" w:rsidR="00753E2D" w:rsidRPr="00CF0F2F" w:rsidRDefault="00753E2D" w:rsidP="00CF0F2F">
                  <w:pPr>
                    <w:spacing w:after="0" w:line="240" w:lineRule="auto"/>
                    <w:jc w:val="both"/>
                    <w:rPr>
                      <w:rFonts w:ascii="Times New Roman" w:hAnsi="Times New Roman" w:cs="Times New Roman"/>
                      <w:sz w:val="24"/>
                      <w:szCs w:val="24"/>
                    </w:rPr>
                  </w:pPr>
                  <w:r w:rsidRPr="00CF0F2F">
                    <w:rPr>
                      <w:rFonts w:ascii="Times New Roman" w:hAnsi="Times New Roman" w:cs="Times New Roman"/>
                      <w:sz w:val="24"/>
                      <w:szCs w:val="24"/>
                    </w:rPr>
                    <w:t>На 31.12.2024, тыс. руб.</w:t>
                  </w:r>
                </w:p>
              </w:tc>
            </w:tr>
            <w:tr w:rsidR="00753E2D" w:rsidRPr="00CF0F2F" w14:paraId="3589953B" w14:textId="0796FB1D" w:rsidTr="00753E2D">
              <w:tc>
                <w:tcPr>
                  <w:tcW w:w="3399" w:type="dxa"/>
                </w:tcPr>
                <w:p w14:paraId="0517B6C4" w14:textId="266255FA" w:rsidR="00753E2D" w:rsidRPr="00CF0F2F" w:rsidRDefault="00753E2D" w:rsidP="00CF0F2F">
                  <w:pPr>
                    <w:spacing w:after="0" w:line="240" w:lineRule="auto"/>
                    <w:jc w:val="both"/>
                    <w:rPr>
                      <w:rFonts w:ascii="Times New Roman" w:hAnsi="Times New Roman" w:cs="Times New Roman"/>
                      <w:sz w:val="24"/>
                      <w:szCs w:val="24"/>
                    </w:rPr>
                  </w:pPr>
                  <w:r w:rsidRPr="00CF0F2F">
                    <w:rPr>
                      <w:rFonts w:ascii="Times New Roman" w:hAnsi="Times New Roman" w:cs="Times New Roman"/>
                      <w:sz w:val="24"/>
                      <w:szCs w:val="24"/>
                    </w:rPr>
                    <w:t>Касса</w:t>
                  </w:r>
                </w:p>
              </w:tc>
              <w:tc>
                <w:tcPr>
                  <w:tcW w:w="1985" w:type="dxa"/>
                </w:tcPr>
                <w:p w14:paraId="79CB1DB8" w14:textId="0EAC89E5"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383</w:t>
                  </w:r>
                </w:p>
              </w:tc>
              <w:tc>
                <w:tcPr>
                  <w:tcW w:w="2268" w:type="dxa"/>
                </w:tcPr>
                <w:p w14:paraId="0040159B" w14:textId="23A57D69"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198</w:t>
                  </w:r>
                </w:p>
              </w:tc>
            </w:tr>
            <w:tr w:rsidR="00753E2D" w:rsidRPr="00CF0F2F" w14:paraId="328F647C" w14:textId="29A4567B" w:rsidTr="00753E2D">
              <w:tc>
                <w:tcPr>
                  <w:tcW w:w="3399" w:type="dxa"/>
                </w:tcPr>
                <w:p w14:paraId="7A2EBB91" w14:textId="06210D0E" w:rsidR="00753E2D" w:rsidRPr="00CF0F2F" w:rsidRDefault="00753E2D" w:rsidP="00CF0F2F">
                  <w:pPr>
                    <w:spacing w:after="0" w:line="240" w:lineRule="auto"/>
                    <w:jc w:val="both"/>
                    <w:rPr>
                      <w:rFonts w:ascii="Times New Roman" w:hAnsi="Times New Roman" w:cs="Times New Roman"/>
                      <w:sz w:val="24"/>
                      <w:szCs w:val="24"/>
                    </w:rPr>
                  </w:pPr>
                  <w:r w:rsidRPr="00CF0F2F">
                    <w:rPr>
                      <w:rFonts w:ascii="Times New Roman" w:hAnsi="Times New Roman" w:cs="Times New Roman"/>
                      <w:sz w:val="24"/>
                      <w:szCs w:val="24"/>
                    </w:rPr>
                    <w:t>Расчетный счет</w:t>
                  </w:r>
                </w:p>
              </w:tc>
              <w:tc>
                <w:tcPr>
                  <w:tcW w:w="1985" w:type="dxa"/>
                </w:tcPr>
                <w:p w14:paraId="6DDEAEAC" w14:textId="54180622"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1386</w:t>
                  </w:r>
                </w:p>
              </w:tc>
              <w:tc>
                <w:tcPr>
                  <w:tcW w:w="2268" w:type="dxa"/>
                </w:tcPr>
                <w:p w14:paraId="12DFE636" w14:textId="38B01973"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1648</w:t>
                  </w:r>
                </w:p>
              </w:tc>
            </w:tr>
            <w:tr w:rsidR="00753E2D" w:rsidRPr="00CF0F2F" w14:paraId="72B49360" w14:textId="455B2667" w:rsidTr="00753E2D">
              <w:tc>
                <w:tcPr>
                  <w:tcW w:w="3399" w:type="dxa"/>
                </w:tcPr>
                <w:p w14:paraId="420EABBC" w14:textId="3652F24F"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Переводы в пути</w:t>
                  </w:r>
                  <w:r w:rsidRPr="00CF0F2F">
                    <w:rPr>
                      <w:rFonts w:ascii="Times New Roman" w:hAnsi="Times New Roman" w:cs="Times New Roman"/>
                      <w:sz w:val="24"/>
                      <w:szCs w:val="24"/>
                    </w:rPr>
                    <w:t>.</w:t>
                  </w:r>
                </w:p>
              </w:tc>
              <w:tc>
                <w:tcPr>
                  <w:tcW w:w="1985" w:type="dxa"/>
                </w:tcPr>
                <w:p w14:paraId="47DF1819" w14:textId="2726967E"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2268" w:type="dxa"/>
                </w:tcPr>
                <w:p w14:paraId="54AC57E3" w14:textId="0E6838CB"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r>
            <w:tr w:rsidR="00753E2D" w:rsidRPr="00CF0F2F" w14:paraId="6CDF9F6C" w14:textId="77777777" w:rsidTr="00753E2D">
              <w:tc>
                <w:tcPr>
                  <w:tcW w:w="3399" w:type="dxa"/>
                </w:tcPr>
                <w:p w14:paraId="6CCA9862" w14:textId="7A4D369C"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Депозиты</w:t>
                  </w:r>
                </w:p>
              </w:tc>
              <w:tc>
                <w:tcPr>
                  <w:tcW w:w="1985" w:type="dxa"/>
                </w:tcPr>
                <w:p w14:paraId="3344E51C" w14:textId="7F34F91A"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7500</w:t>
                  </w:r>
                </w:p>
              </w:tc>
              <w:tc>
                <w:tcPr>
                  <w:tcW w:w="2268" w:type="dxa"/>
                </w:tcPr>
                <w:p w14:paraId="7516203C" w14:textId="2E455328"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12000</w:t>
                  </w:r>
                </w:p>
              </w:tc>
            </w:tr>
            <w:tr w:rsidR="00753E2D" w:rsidRPr="00CF0F2F" w14:paraId="626B5191" w14:textId="3E4B4DBF" w:rsidTr="00753E2D">
              <w:tc>
                <w:tcPr>
                  <w:tcW w:w="3399" w:type="dxa"/>
                </w:tcPr>
                <w:p w14:paraId="1486CA01" w14:textId="0EB3903E" w:rsidR="00753E2D" w:rsidRPr="00CF0F2F" w:rsidRDefault="00753E2D" w:rsidP="00CF0F2F">
                  <w:pPr>
                    <w:spacing w:after="0" w:line="240" w:lineRule="auto"/>
                    <w:jc w:val="both"/>
                    <w:rPr>
                      <w:rFonts w:ascii="Times New Roman" w:hAnsi="Times New Roman" w:cs="Times New Roman"/>
                      <w:sz w:val="24"/>
                      <w:szCs w:val="24"/>
                    </w:rPr>
                  </w:pPr>
                  <w:r w:rsidRPr="00CF0F2F">
                    <w:rPr>
                      <w:rFonts w:ascii="Times New Roman" w:hAnsi="Times New Roman" w:cs="Times New Roman"/>
                      <w:sz w:val="24"/>
                      <w:szCs w:val="24"/>
                    </w:rPr>
                    <w:t>Итого</w:t>
                  </w:r>
                </w:p>
              </w:tc>
              <w:tc>
                <w:tcPr>
                  <w:tcW w:w="1985" w:type="dxa"/>
                </w:tcPr>
                <w:p w14:paraId="12005338" w14:textId="3493F0FC"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9306</w:t>
                  </w:r>
                </w:p>
              </w:tc>
              <w:tc>
                <w:tcPr>
                  <w:tcW w:w="2268" w:type="dxa"/>
                </w:tcPr>
                <w:p w14:paraId="3185506E" w14:textId="5EE729DA" w:rsidR="00753E2D" w:rsidRPr="00CF0F2F" w:rsidRDefault="00753E2D" w:rsidP="00CF0F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13879</w:t>
                  </w:r>
                </w:p>
              </w:tc>
            </w:tr>
          </w:tbl>
          <w:p w14:paraId="5866F20C" w14:textId="77777777" w:rsidR="00CF0F2F" w:rsidRDefault="00CF0F2F" w:rsidP="00FB254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11"/>
              <w:rPr>
                <w:color w:val="000000"/>
              </w:rPr>
            </w:pPr>
          </w:p>
          <w:p w14:paraId="1F31B32E" w14:textId="22689970" w:rsidR="00ED23DE" w:rsidRPr="00CF0F2F" w:rsidRDefault="00C73B17" w:rsidP="00FB254E">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11"/>
              <w:rPr>
                <w:color w:val="000000"/>
              </w:rPr>
            </w:pPr>
            <w:r>
              <w:rPr>
                <w:color w:val="000000"/>
              </w:rPr>
              <w:t>9.2</w:t>
            </w:r>
            <w:r w:rsidR="00ED23DE" w:rsidRPr="00CF0F2F">
              <w:rPr>
                <w:color w:val="000000"/>
              </w:rPr>
              <w:t>. Информация о связанных сторонах</w:t>
            </w:r>
            <w:r w:rsidR="00C3231A">
              <w:rPr>
                <w:color w:val="000000"/>
              </w:rPr>
              <w:t xml:space="preserve"> </w:t>
            </w:r>
          </w:p>
          <w:p w14:paraId="50B3A807" w14:textId="77777777" w:rsidR="00ED23DE" w:rsidRPr="00CF0F2F" w:rsidRDefault="00ED23DE" w:rsidP="00FB254E">
            <w:pPr>
              <w:autoSpaceDE w:val="0"/>
              <w:autoSpaceDN w:val="0"/>
              <w:adjustRightInd w:val="0"/>
              <w:spacing w:after="0" w:line="240" w:lineRule="auto"/>
              <w:ind w:left="-142" w:right="124" w:firstLine="711"/>
              <w:jc w:val="both"/>
              <w:rPr>
                <w:rFonts w:ascii="Times New Roman" w:hAnsi="Times New Roman" w:cs="Times New Roman"/>
                <w:sz w:val="24"/>
                <w:szCs w:val="24"/>
              </w:rPr>
            </w:pPr>
          </w:p>
          <w:p w14:paraId="6C955C51" w14:textId="2E53DBC8" w:rsidR="00ED23DE" w:rsidRPr="00CF0F2F" w:rsidRDefault="00ED23DE" w:rsidP="00C3231A">
            <w:pPr>
              <w:autoSpaceDE w:val="0"/>
              <w:autoSpaceDN w:val="0"/>
              <w:adjustRightInd w:val="0"/>
              <w:spacing w:after="0" w:line="240" w:lineRule="auto"/>
              <w:jc w:val="both"/>
              <w:rPr>
                <w:rFonts w:ascii="Times New Roman" w:hAnsi="Times New Roman" w:cs="Times New Roman"/>
                <w:color w:val="000000"/>
                <w:sz w:val="24"/>
                <w:szCs w:val="24"/>
              </w:rPr>
            </w:pPr>
          </w:p>
        </w:tc>
      </w:tr>
    </w:tbl>
    <w:p w14:paraId="572186ED" w14:textId="77777777" w:rsidR="00ED23DE" w:rsidRDefault="00ED23DE" w:rsidP="00FB254E">
      <w:pPr>
        <w:pStyle w:val="a4"/>
        <w:ind w:left="0"/>
        <w:jc w:val="both"/>
        <w:rPr>
          <w:rFonts w:ascii="Times New Roman" w:hAnsi="Times New Roman"/>
          <w:sz w:val="24"/>
          <w:szCs w:val="24"/>
        </w:rPr>
      </w:pPr>
    </w:p>
    <w:p w14:paraId="3C420904" w14:textId="290356E5" w:rsidR="00ED23DE" w:rsidRDefault="00C73B17" w:rsidP="00FB254E">
      <w:pPr>
        <w:pStyle w:val="a4"/>
        <w:ind w:left="0"/>
        <w:jc w:val="both"/>
        <w:rPr>
          <w:rFonts w:ascii="Times New Roman" w:hAnsi="Times New Roman"/>
          <w:sz w:val="24"/>
          <w:szCs w:val="24"/>
        </w:rPr>
      </w:pPr>
      <w:r>
        <w:rPr>
          <w:rFonts w:ascii="Times New Roman" w:hAnsi="Times New Roman"/>
          <w:sz w:val="24"/>
          <w:szCs w:val="24"/>
        </w:rPr>
        <w:t>9.2</w:t>
      </w:r>
      <w:r w:rsidR="00263DFE">
        <w:rPr>
          <w:rFonts w:ascii="Times New Roman" w:hAnsi="Times New Roman"/>
          <w:sz w:val="24"/>
          <w:szCs w:val="24"/>
        </w:rPr>
        <w:t>.1</w:t>
      </w:r>
      <w:r w:rsidR="00ED23DE">
        <w:rPr>
          <w:rFonts w:ascii="Times New Roman" w:hAnsi="Times New Roman"/>
          <w:sz w:val="24"/>
          <w:szCs w:val="24"/>
        </w:rPr>
        <w:t xml:space="preserve">. </w:t>
      </w:r>
      <w:r w:rsidR="00ED23DE" w:rsidRPr="003B2DA5">
        <w:rPr>
          <w:rFonts w:ascii="Times New Roman" w:hAnsi="Times New Roman"/>
          <w:sz w:val="24"/>
          <w:szCs w:val="24"/>
        </w:rPr>
        <w:t>К управл</w:t>
      </w:r>
      <w:r w:rsidR="00ED23DE">
        <w:rPr>
          <w:rFonts w:ascii="Times New Roman" w:hAnsi="Times New Roman"/>
          <w:sz w:val="24"/>
          <w:szCs w:val="24"/>
        </w:rPr>
        <w:t>енческому</w:t>
      </w:r>
      <w:r w:rsidR="00ED23DE" w:rsidRPr="003B2DA5">
        <w:rPr>
          <w:rFonts w:ascii="Times New Roman" w:hAnsi="Times New Roman"/>
          <w:sz w:val="24"/>
          <w:szCs w:val="24"/>
        </w:rPr>
        <w:t xml:space="preserve"> персоналу ор</w:t>
      </w:r>
      <w:r w:rsidR="00C3231A">
        <w:rPr>
          <w:rFonts w:ascii="Times New Roman" w:hAnsi="Times New Roman"/>
          <w:sz w:val="24"/>
          <w:szCs w:val="24"/>
        </w:rPr>
        <w:t>ганизации относится: директор и  главный бухгалтер.</w:t>
      </w:r>
    </w:p>
    <w:p w14:paraId="6778CE02" w14:textId="17CA92BF" w:rsidR="00531FAF" w:rsidRDefault="00531FAF" w:rsidP="00FB254E">
      <w:pPr>
        <w:pStyle w:val="a4"/>
        <w:ind w:left="0"/>
        <w:jc w:val="both"/>
        <w:rPr>
          <w:rFonts w:ascii="Times New Roman" w:hAnsi="Times New Roman"/>
          <w:sz w:val="24"/>
          <w:szCs w:val="24"/>
        </w:rPr>
      </w:pPr>
      <w:r>
        <w:rPr>
          <w:rFonts w:ascii="Times New Roman" w:hAnsi="Times New Roman"/>
          <w:sz w:val="24"/>
          <w:szCs w:val="24"/>
        </w:rPr>
        <w:t xml:space="preserve">Доходы за 2025г. в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w:t>
      </w:r>
    </w:p>
    <w:p w14:paraId="2656A90D" w14:textId="77777777" w:rsidR="00C3231A" w:rsidRDefault="00C3231A" w:rsidP="00FB254E">
      <w:pPr>
        <w:pStyle w:val="a4"/>
        <w:ind w:left="0"/>
        <w:jc w:val="both"/>
        <w:rPr>
          <w:rFonts w:ascii="Times New Roman" w:hAnsi="Times New Roman"/>
          <w:sz w:val="24"/>
          <w:szCs w:val="24"/>
        </w:rPr>
      </w:pPr>
    </w:p>
    <w:p w14:paraId="4C60ACE7" w14:textId="77777777" w:rsidR="00ED23DE" w:rsidRPr="003B2DA5" w:rsidRDefault="00ED23DE" w:rsidP="00FB254E">
      <w:pPr>
        <w:pStyle w:val="a4"/>
        <w:ind w:left="0"/>
        <w:jc w:val="both"/>
        <w:rPr>
          <w:rFonts w:ascii="Times New Roman" w:hAnsi="Times New Roman"/>
          <w:sz w:val="24"/>
          <w:szCs w:val="24"/>
        </w:rPr>
      </w:pPr>
    </w:p>
    <w:tbl>
      <w:tblPr>
        <w:tblW w:w="93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1852"/>
        <w:gridCol w:w="1985"/>
        <w:gridCol w:w="2409"/>
        <w:gridCol w:w="2268"/>
      </w:tblGrid>
      <w:tr w:rsidR="00ED23DE" w:rsidRPr="00C03094" w14:paraId="25A6E018" w14:textId="77777777" w:rsidTr="000B2B5A">
        <w:tc>
          <w:tcPr>
            <w:tcW w:w="841" w:type="dxa"/>
          </w:tcPr>
          <w:p w14:paraId="33D5FA94" w14:textId="77777777" w:rsidR="00ED23DE" w:rsidRPr="00C03094" w:rsidRDefault="00ED23DE" w:rsidP="00FB254E">
            <w:pPr>
              <w:pStyle w:val="a4"/>
              <w:ind w:left="-250"/>
              <w:jc w:val="center"/>
              <w:rPr>
                <w:rFonts w:ascii="Times New Roman" w:hAnsi="Times New Roman"/>
                <w:b/>
              </w:rPr>
            </w:pPr>
            <w:r w:rsidRPr="00C03094">
              <w:rPr>
                <w:rFonts w:ascii="Times New Roman" w:hAnsi="Times New Roman"/>
                <w:b/>
              </w:rPr>
              <w:t>№ п/п</w:t>
            </w:r>
          </w:p>
        </w:tc>
        <w:tc>
          <w:tcPr>
            <w:tcW w:w="1852" w:type="dxa"/>
          </w:tcPr>
          <w:p w14:paraId="32FABF62" w14:textId="77777777" w:rsidR="00ED23DE" w:rsidRPr="00C03094" w:rsidRDefault="00ED23DE" w:rsidP="00FB254E">
            <w:pPr>
              <w:pStyle w:val="a4"/>
              <w:ind w:left="0" w:right="-109"/>
              <w:jc w:val="both"/>
              <w:rPr>
                <w:rFonts w:ascii="Times New Roman" w:hAnsi="Times New Roman"/>
                <w:b/>
              </w:rPr>
            </w:pPr>
            <w:r w:rsidRPr="00C03094">
              <w:rPr>
                <w:rFonts w:ascii="Times New Roman" w:hAnsi="Times New Roman"/>
                <w:b/>
              </w:rPr>
              <w:t xml:space="preserve">Зарплата </w:t>
            </w:r>
          </w:p>
        </w:tc>
        <w:tc>
          <w:tcPr>
            <w:tcW w:w="1985" w:type="dxa"/>
          </w:tcPr>
          <w:p w14:paraId="588CCE3E" w14:textId="77777777" w:rsidR="00ED23DE" w:rsidRPr="00C03094" w:rsidRDefault="00ED23DE" w:rsidP="00FB254E">
            <w:pPr>
              <w:pStyle w:val="a4"/>
              <w:ind w:left="0"/>
              <w:jc w:val="both"/>
              <w:rPr>
                <w:rFonts w:ascii="Times New Roman" w:hAnsi="Times New Roman"/>
                <w:b/>
              </w:rPr>
            </w:pPr>
            <w:r w:rsidRPr="00C03094">
              <w:rPr>
                <w:rFonts w:ascii="Times New Roman" w:hAnsi="Times New Roman"/>
                <w:b/>
              </w:rPr>
              <w:t xml:space="preserve">Отпускные </w:t>
            </w:r>
          </w:p>
        </w:tc>
        <w:tc>
          <w:tcPr>
            <w:tcW w:w="2409" w:type="dxa"/>
          </w:tcPr>
          <w:p w14:paraId="2CD110D8" w14:textId="77777777" w:rsidR="00ED23DE" w:rsidRPr="00C03094" w:rsidRDefault="00ED23DE" w:rsidP="00FB254E">
            <w:pPr>
              <w:pStyle w:val="a4"/>
              <w:ind w:left="0"/>
              <w:jc w:val="both"/>
              <w:rPr>
                <w:rFonts w:ascii="Times New Roman" w:hAnsi="Times New Roman"/>
                <w:b/>
              </w:rPr>
            </w:pPr>
            <w:r w:rsidRPr="00C03094">
              <w:rPr>
                <w:rFonts w:ascii="Times New Roman" w:hAnsi="Times New Roman"/>
                <w:b/>
              </w:rPr>
              <w:t xml:space="preserve">НДФЛ с зарплаты </w:t>
            </w:r>
          </w:p>
        </w:tc>
        <w:tc>
          <w:tcPr>
            <w:tcW w:w="2268" w:type="dxa"/>
          </w:tcPr>
          <w:p w14:paraId="6B7FECA8" w14:textId="77777777" w:rsidR="00ED23DE" w:rsidRPr="00C03094" w:rsidRDefault="00ED23DE" w:rsidP="00FB254E">
            <w:pPr>
              <w:pStyle w:val="a4"/>
              <w:ind w:left="0"/>
              <w:jc w:val="both"/>
              <w:rPr>
                <w:rFonts w:ascii="Times New Roman" w:hAnsi="Times New Roman"/>
                <w:b/>
              </w:rPr>
            </w:pPr>
            <w:r w:rsidRPr="00C03094">
              <w:rPr>
                <w:rFonts w:ascii="Times New Roman" w:hAnsi="Times New Roman"/>
                <w:b/>
              </w:rPr>
              <w:t>Страховые взносы</w:t>
            </w:r>
          </w:p>
        </w:tc>
      </w:tr>
      <w:tr w:rsidR="00ED23DE" w:rsidRPr="00385D75" w14:paraId="134F3F2C" w14:textId="77777777" w:rsidTr="000B2B5A">
        <w:tc>
          <w:tcPr>
            <w:tcW w:w="841" w:type="dxa"/>
          </w:tcPr>
          <w:p w14:paraId="0DEFC453" w14:textId="77777777" w:rsidR="00ED23DE" w:rsidRPr="00385D75" w:rsidRDefault="00ED23DE" w:rsidP="00FB254E">
            <w:pPr>
              <w:pStyle w:val="a4"/>
              <w:ind w:left="0"/>
              <w:jc w:val="both"/>
              <w:rPr>
                <w:rFonts w:ascii="Times New Roman" w:hAnsi="Times New Roman"/>
                <w:sz w:val="24"/>
                <w:szCs w:val="24"/>
              </w:rPr>
            </w:pPr>
            <w:r w:rsidRPr="00385D75">
              <w:rPr>
                <w:rFonts w:ascii="Times New Roman" w:hAnsi="Times New Roman"/>
                <w:sz w:val="24"/>
                <w:szCs w:val="24"/>
              </w:rPr>
              <w:t>Всего</w:t>
            </w:r>
          </w:p>
        </w:tc>
        <w:tc>
          <w:tcPr>
            <w:tcW w:w="1852" w:type="dxa"/>
          </w:tcPr>
          <w:p w14:paraId="424B6231" w14:textId="2A3251CC" w:rsidR="00ED23DE" w:rsidRPr="00385D75" w:rsidRDefault="00531FAF" w:rsidP="00FB254E">
            <w:pPr>
              <w:pStyle w:val="a4"/>
              <w:ind w:left="0"/>
              <w:jc w:val="both"/>
              <w:rPr>
                <w:rFonts w:ascii="Times New Roman" w:hAnsi="Times New Roman"/>
                <w:sz w:val="24"/>
                <w:szCs w:val="24"/>
              </w:rPr>
            </w:pPr>
            <w:r>
              <w:rPr>
                <w:rFonts w:ascii="Times New Roman" w:hAnsi="Times New Roman"/>
                <w:sz w:val="24"/>
                <w:szCs w:val="24"/>
              </w:rPr>
              <w:t>4145,1</w:t>
            </w:r>
          </w:p>
        </w:tc>
        <w:tc>
          <w:tcPr>
            <w:tcW w:w="1985" w:type="dxa"/>
          </w:tcPr>
          <w:p w14:paraId="6102DAEC" w14:textId="516C5E36" w:rsidR="00ED23DE" w:rsidRPr="00385D75" w:rsidRDefault="00531FAF" w:rsidP="00FB254E">
            <w:pPr>
              <w:pStyle w:val="a4"/>
              <w:ind w:left="0"/>
              <w:jc w:val="both"/>
              <w:rPr>
                <w:rFonts w:ascii="Times New Roman" w:hAnsi="Times New Roman"/>
                <w:sz w:val="24"/>
                <w:szCs w:val="24"/>
              </w:rPr>
            </w:pPr>
            <w:r>
              <w:rPr>
                <w:rFonts w:ascii="Times New Roman" w:hAnsi="Times New Roman"/>
                <w:sz w:val="24"/>
                <w:szCs w:val="24"/>
              </w:rPr>
              <w:t>359,2</w:t>
            </w:r>
          </w:p>
        </w:tc>
        <w:tc>
          <w:tcPr>
            <w:tcW w:w="2409" w:type="dxa"/>
          </w:tcPr>
          <w:p w14:paraId="459589DE" w14:textId="456719A1" w:rsidR="00ED23DE" w:rsidRPr="00385D75" w:rsidRDefault="00531FAF" w:rsidP="00FB254E">
            <w:pPr>
              <w:pStyle w:val="a4"/>
              <w:ind w:left="0"/>
              <w:jc w:val="both"/>
              <w:rPr>
                <w:rFonts w:ascii="Times New Roman" w:hAnsi="Times New Roman"/>
                <w:sz w:val="24"/>
                <w:szCs w:val="24"/>
              </w:rPr>
            </w:pPr>
            <w:r>
              <w:rPr>
                <w:rFonts w:ascii="Times New Roman" w:hAnsi="Times New Roman"/>
                <w:sz w:val="24"/>
                <w:szCs w:val="24"/>
              </w:rPr>
              <w:t>542,4</w:t>
            </w:r>
          </w:p>
        </w:tc>
        <w:tc>
          <w:tcPr>
            <w:tcW w:w="2268" w:type="dxa"/>
          </w:tcPr>
          <w:p w14:paraId="14D6E656" w14:textId="1F4F116D" w:rsidR="00ED23DE" w:rsidRPr="00385D75" w:rsidRDefault="00531FAF" w:rsidP="00FB254E">
            <w:pPr>
              <w:pStyle w:val="a4"/>
              <w:ind w:left="0"/>
              <w:jc w:val="both"/>
              <w:rPr>
                <w:rFonts w:ascii="Times New Roman" w:hAnsi="Times New Roman"/>
                <w:sz w:val="24"/>
                <w:szCs w:val="24"/>
              </w:rPr>
            </w:pPr>
            <w:r>
              <w:rPr>
                <w:rFonts w:ascii="Times New Roman" w:hAnsi="Times New Roman"/>
                <w:sz w:val="24"/>
                <w:szCs w:val="24"/>
              </w:rPr>
              <w:t>1271,7</w:t>
            </w:r>
          </w:p>
        </w:tc>
      </w:tr>
    </w:tbl>
    <w:p w14:paraId="62372ADD" w14:textId="398B9938" w:rsidR="00ED23DE" w:rsidRDefault="00ED23DE" w:rsidP="00ED23DE">
      <w:pPr>
        <w:pStyle w:val="a4"/>
        <w:ind w:left="0" w:firstLine="851"/>
        <w:jc w:val="both"/>
        <w:rPr>
          <w:rFonts w:ascii="Times New Roman" w:hAnsi="Times New Roman"/>
          <w:sz w:val="24"/>
          <w:szCs w:val="24"/>
        </w:rPr>
      </w:pPr>
      <w:r w:rsidRPr="00FB254E">
        <w:rPr>
          <w:rFonts w:ascii="Times New Roman" w:hAnsi="Times New Roman"/>
          <w:sz w:val="24"/>
          <w:szCs w:val="24"/>
        </w:rPr>
        <w:t>Социальные выплаты</w:t>
      </w:r>
      <w:r w:rsidR="00FB254E">
        <w:rPr>
          <w:rFonts w:ascii="Times New Roman" w:hAnsi="Times New Roman"/>
          <w:sz w:val="24"/>
          <w:szCs w:val="24"/>
        </w:rPr>
        <w:t xml:space="preserve"> </w:t>
      </w:r>
      <w:r w:rsidR="003800CC">
        <w:rPr>
          <w:rFonts w:ascii="Times New Roman" w:hAnsi="Times New Roman"/>
          <w:sz w:val="24"/>
          <w:szCs w:val="24"/>
        </w:rPr>
        <w:t xml:space="preserve">– </w:t>
      </w:r>
      <w:r w:rsidR="00263DFE">
        <w:rPr>
          <w:rFonts w:ascii="Times New Roman" w:hAnsi="Times New Roman"/>
          <w:sz w:val="24"/>
          <w:szCs w:val="24"/>
        </w:rPr>
        <w:t>нет</w:t>
      </w:r>
    </w:p>
    <w:p w14:paraId="79743CBE" w14:textId="77777777" w:rsidR="00ED23DE" w:rsidRPr="003B2DA5" w:rsidRDefault="00ED23DE" w:rsidP="00ED23DE">
      <w:pPr>
        <w:pStyle w:val="a4"/>
        <w:ind w:left="0" w:firstLine="851"/>
        <w:jc w:val="both"/>
        <w:rPr>
          <w:rFonts w:ascii="Times New Roman" w:hAnsi="Times New Roman"/>
          <w:sz w:val="24"/>
          <w:szCs w:val="24"/>
        </w:rPr>
      </w:pPr>
      <w:r>
        <w:rPr>
          <w:rFonts w:ascii="Times New Roman" w:hAnsi="Times New Roman"/>
          <w:sz w:val="24"/>
          <w:szCs w:val="24"/>
        </w:rPr>
        <w:t>Долгосрочные вознаграждения не предусмотрены.</w:t>
      </w:r>
    </w:p>
    <w:p w14:paraId="7B4B4AC4" w14:textId="13C509D1" w:rsidR="00ED23DE" w:rsidRDefault="00ED23DE" w:rsidP="00ED23DE">
      <w:pPr>
        <w:pStyle w:val="a4"/>
        <w:ind w:left="0" w:firstLine="851"/>
        <w:jc w:val="both"/>
        <w:rPr>
          <w:rFonts w:ascii="Times New Roman" w:hAnsi="Times New Roman"/>
          <w:sz w:val="24"/>
          <w:szCs w:val="24"/>
        </w:rPr>
      </w:pPr>
    </w:p>
    <w:p w14:paraId="09165F4F" w14:textId="224BB21B" w:rsidR="00190124" w:rsidRDefault="00190124" w:rsidP="00ED23DE">
      <w:pPr>
        <w:pStyle w:val="a4"/>
        <w:ind w:left="0" w:firstLine="851"/>
        <w:jc w:val="both"/>
        <w:rPr>
          <w:rFonts w:ascii="Times New Roman" w:hAnsi="Times New Roman"/>
          <w:sz w:val="24"/>
          <w:szCs w:val="24"/>
        </w:rPr>
      </w:pPr>
      <w:r w:rsidRPr="00C73B17">
        <w:rPr>
          <w:rFonts w:ascii="Times New Roman" w:hAnsi="Times New Roman"/>
          <w:sz w:val="24"/>
          <w:szCs w:val="24"/>
        </w:rPr>
        <w:t>Связанная сторона – ед</w:t>
      </w:r>
      <w:r w:rsidR="00263DFE" w:rsidRPr="00C73B17">
        <w:rPr>
          <w:rFonts w:ascii="Times New Roman" w:hAnsi="Times New Roman"/>
          <w:sz w:val="24"/>
          <w:szCs w:val="24"/>
        </w:rPr>
        <w:t>инственный акционер КУМИ</w:t>
      </w:r>
      <w:r w:rsidR="00263DFE">
        <w:rPr>
          <w:rFonts w:ascii="Times New Roman" w:hAnsi="Times New Roman"/>
          <w:sz w:val="24"/>
          <w:szCs w:val="24"/>
        </w:rPr>
        <w:t xml:space="preserve"> и ЗР Павловского МО. В 2025г. были получены субсидии</w:t>
      </w:r>
      <w:r w:rsidR="00C73B17">
        <w:rPr>
          <w:rFonts w:ascii="Times New Roman" w:hAnsi="Times New Roman"/>
          <w:sz w:val="24"/>
          <w:szCs w:val="24"/>
        </w:rPr>
        <w:t xml:space="preserve"> на возмещение части фактически произведенных затрат в размере 6820 </w:t>
      </w:r>
      <w:proofErr w:type="spellStart"/>
      <w:r w:rsidR="00C73B17">
        <w:rPr>
          <w:rFonts w:ascii="Times New Roman" w:hAnsi="Times New Roman"/>
          <w:sz w:val="24"/>
          <w:szCs w:val="24"/>
        </w:rPr>
        <w:t>тыс</w:t>
      </w:r>
      <w:proofErr w:type="gramStart"/>
      <w:r w:rsidR="00C73B17">
        <w:rPr>
          <w:rFonts w:ascii="Times New Roman" w:hAnsi="Times New Roman"/>
          <w:sz w:val="24"/>
          <w:szCs w:val="24"/>
        </w:rPr>
        <w:t>.р</w:t>
      </w:r>
      <w:proofErr w:type="gramEnd"/>
      <w:r w:rsidR="00C73B17">
        <w:rPr>
          <w:rFonts w:ascii="Times New Roman" w:hAnsi="Times New Roman"/>
          <w:sz w:val="24"/>
          <w:szCs w:val="24"/>
        </w:rPr>
        <w:t>уб</w:t>
      </w:r>
      <w:proofErr w:type="spellEnd"/>
      <w:r w:rsidR="00C73B17">
        <w:rPr>
          <w:rFonts w:ascii="Times New Roman" w:hAnsi="Times New Roman"/>
          <w:sz w:val="24"/>
          <w:szCs w:val="24"/>
        </w:rPr>
        <w:t>.</w:t>
      </w:r>
    </w:p>
    <w:p w14:paraId="46074568" w14:textId="77777777" w:rsidR="00ED23DE" w:rsidRDefault="00ED23DE" w:rsidP="00ED23DE">
      <w:pPr>
        <w:pStyle w:val="a4"/>
        <w:ind w:left="0" w:firstLine="851"/>
        <w:jc w:val="both"/>
        <w:rPr>
          <w:rFonts w:ascii="Times New Roman" w:hAnsi="Times New Roman"/>
          <w:sz w:val="24"/>
          <w:szCs w:val="24"/>
        </w:rPr>
      </w:pPr>
    </w:p>
    <w:p w14:paraId="1FFE7502" w14:textId="00294D16" w:rsidR="00ED23DE" w:rsidRDefault="00C73B17" w:rsidP="00ED23DE">
      <w:pPr>
        <w:pStyle w:val="a4"/>
        <w:ind w:left="0" w:firstLine="851"/>
        <w:jc w:val="both"/>
        <w:rPr>
          <w:rFonts w:ascii="Times New Roman" w:hAnsi="Times New Roman"/>
          <w:sz w:val="24"/>
          <w:szCs w:val="24"/>
        </w:rPr>
      </w:pPr>
      <w:r>
        <w:rPr>
          <w:rFonts w:ascii="Times New Roman" w:hAnsi="Times New Roman"/>
          <w:sz w:val="24"/>
          <w:szCs w:val="24"/>
        </w:rPr>
        <w:lastRenderedPageBreak/>
        <w:t>9.3</w:t>
      </w:r>
      <w:r w:rsidR="00ED23DE">
        <w:rPr>
          <w:rFonts w:ascii="Times New Roman" w:hAnsi="Times New Roman"/>
          <w:sz w:val="24"/>
          <w:szCs w:val="24"/>
        </w:rPr>
        <w:t xml:space="preserve">. </w:t>
      </w:r>
      <w:r w:rsidR="00ED23DE" w:rsidRPr="00776A62">
        <w:rPr>
          <w:rFonts w:ascii="Times New Roman" w:hAnsi="Times New Roman"/>
          <w:sz w:val="24"/>
          <w:szCs w:val="24"/>
        </w:rPr>
        <w:t>Затраты на приобретение энергетических ресурсов.</w:t>
      </w:r>
    </w:p>
    <w:p w14:paraId="53E8CBC6" w14:textId="3B922BA4" w:rsidR="00531FAF" w:rsidRPr="00531FAF" w:rsidRDefault="00531FAF" w:rsidP="00531FAF">
      <w:pPr>
        <w:pStyle w:val="a4"/>
        <w:ind w:left="0" w:firstLine="851"/>
        <w:jc w:val="both"/>
        <w:rPr>
          <w:rFonts w:ascii="Times New Roman" w:hAnsi="Times New Roman"/>
          <w:sz w:val="24"/>
          <w:szCs w:val="24"/>
        </w:rPr>
      </w:pPr>
      <w:r w:rsidRPr="003B74D8">
        <w:t xml:space="preserve">  </w:t>
      </w:r>
      <w:r w:rsidRPr="00531FAF">
        <w:rPr>
          <w:rFonts w:ascii="Times New Roman" w:hAnsi="Times New Roman"/>
          <w:sz w:val="24"/>
          <w:szCs w:val="24"/>
        </w:rPr>
        <w:t>За 20</w:t>
      </w:r>
      <w:r>
        <w:rPr>
          <w:rFonts w:ascii="Times New Roman" w:hAnsi="Times New Roman"/>
          <w:sz w:val="24"/>
          <w:szCs w:val="24"/>
        </w:rPr>
        <w:t>25</w:t>
      </w:r>
      <w:r w:rsidRPr="00531FAF">
        <w:rPr>
          <w:rFonts w:ascii="Times New Roman" w:hAnsi="Times New Roman"/>
          <w:sz w:val="24"/>
          <w:szCs w:val="24"/>
        </w:rPr>
        <w:t xml:space="preserve"> год предприятие израсходовало энергоресурсов на сумму </w:t>
      </w:r>
      <w:r>
        <w:rPr>
          <w:rFonts w:ascii="Times New Roman" w:hAnsi="Times New Roman"/>
          <w:sz w:val="24"/>
          <w:szCs w:val="24"/>
        </w:rPr>
        <w:t>25962</w:t>
      </w:r>
      <w:r w:rsidRPr="00531FAF">
        <w:rPr>
          <w:rFonts w:ascii="Times New Roman" w:hAnsi="Times New Roman"/>
          <w:sz w:val="24"/>
          <w:szCs w:val="24"/>
        </w:rPr>
        <w:t xml:space="preserve"> тыс. руб., в том числе электроэнергия </w:t>
      </w:r>
      <w:r>
        <w:rPr>
          <w:rFonts w:ascii="Times New Roman" w:hAnsi="Times New Roman"/>
          <w:sz w:val="24"/>
          <w:szCs w:val="24"/>
        </w:rPr>
        <w:t>741</w:t>
      </w:r>
      <w:r w:rsidRPr="00531FAF">
        <w:rPr>
          <w:rFonts w:ascii="Times New Roman" w:hAnsi="Times New Roman"/>
          <w:sz w:val="24"/>
          <w:szCs w:val="24"/>
        </w:rPr>
        <w:t xml:space="preserve"> тыс. </w:t>
      </w:r>
      <w:proofErr w:type="spellStart"/>
      <w:r w:rsidRPr="00531FAF">
        <w:rPr>
          <w:rFonts w:ascii="Times New Roman" w:hAnsi="Times New Roman"/>
          <w:sz w:val="24"/>
          <w:szCs w:val="24"/>
        </w:rPr>
        <w:t>руб</w:t>
      </w:r>
      <w:proofErr w:type="spellEnd"/>
      <w:r w:rsidRPr="00531FAF">
        <w:rPr>
          <w:rFonts w:ascii="Times New Roman" w:hAnsi="Times New Roman"/>
          <w:sz w:val="24"/>
          <w:szCs w:val="24"/>
        </w:rPr>
        <w:t>, вода-</w:t>
      </w:r>
      <w:r>
        <w:rPr>
          <w:rFonts w:ascii="Times New Roman" w:hAnsi="Times New Roman"/>
          <w:sz w:val="24"/>
          <w:szCs w:val="24"/>
        </w:rPr>
        <w:t>193</w:t>
      </w:r>
      <w:r w:rsidRPr="00531FAF">
        <w:rPr>
          <w:rFonts w:ascii="Times New Roman" w:hAnsi="Times New Roman"/>
          <w:sz w:val="24"/>
          <w:szCs w:val="24"/>
        </w:rPr>
        <w:t>тыс. руб., топливо-</w:t>
      </w:r>
      <w:r>
        <w:rPr>
          <w:rFonts w:ascii="Times New Roman" w:hAnsi="Times New Roman"/>
          <w:sz w:val="24"/>
          <w:szCs w:val="24"/>
        </w:rPr>
        <w:t>19981</w:t>
      </w:r>
      <w:r w:rsidRPr="00531FAF">
        <w:rPr>
          <w:rFonts w:ascii="Times New Roman" w:hAnsi="Times New Roman"/>
          <w:sz w:val="24"/>
          <w:szCs w:val="24"/>
        </w:rPr>
        <w:t xml:space="preserve"> </w:t>
      </w:r>
      <w:proofErr w:type="spellStart"/>
      <w:r w:rsidRPr="00531FAF">
        <w:rPr>
          <w:rFonts w:ascii="Times New Roman" w:hAnsi="Times New Roman"/>
          <w:sz w:val="24"/>
          <w:szCs w:val="24"/>
        </w:rPr>
        <w:t>тыс</w:t>
      </w:r>
      <w:proofErr w:type="gramStart"/>
      <w:r w:rsidRPr="00531FAF">
        <w:rPr>
          <w:rFonts w:ascii="Times New Roman" w:hAnsi="Times New Roman"/>
          <w:sz w:val="24"/>
          <w:szCs w:val="24"/>
        </w:rPr>
        <w:t>.р</w:t>
      </w:r>
      <w:proofErr w:type="gramEnd"/>
      <w:r w:rsidRPr="00531FAF">
        <w:rPr>
          <w:rFonts w:ascii="Times New Roman" w:hAnsi="Times New Roman"/>
          <w:sz w:val="24"/>
          <w:szCs w:val="24"/>
        </w:rPr>
        <w:t>уб</w:t>
      </w:r>
      <w:proofErr w:type="spellEnd"/>
      <w:r w:rsidRPr="00531FAF">
        <w:rPr>
          <w:rFonts w:ascii="Times New Roman" w:hAnsi="Times New Roman"/>
          <w:sz w:val="24"/>
          <w:szCs w:val="24"/>
        </w:rPr>
        <w:t>, тепло энергия-</w:t>
      </w:r>
      <w:r>
        <w:rPr>
          <w:rFonts w:ascii="Times New Roman" w:hAnsi="Times New Roman"/>
          <w:sz w:val="24"/>
          <w:szCs w:val="24"/>
        </w:rPr>
        <w:t>5047</w:t>
      </w:r>
      <w:r w:rsidRPr="00531FAF">
        <w:rPr>
          <w:rFonts w:ascii="Times New Roman" w:hAnsi="Times New Roman"/>
          <w:sz w:val="24"/>
          <w:szCs w:val="24"/>
        </w:rPr>
        <w:t xml:space="preserve"> тыс. руб.</w:t>
      </w:r>
    </w:p>
    <w:p w14:paraId="2546EDEC" w14:textId="77777777" w:rsidR="00531FAF" w:rsidRPr="00776A62" w:rsidRDefault="00531FAF" w:rsidP="00ED23DE">
      <w:pPr>
        <w:pStyle w:val="a4"/>
        <w:ind w:left="0" w:firstLine="851"/>
        <w:jc w:val="both"/>
        <w:rPr>
          <w:rFonts w:ascii="Times New Roman" w:hAnsi="Times New Roman"/>
          <w:sz w:val="24"/>
          <w:szCs w:val="24"/>
        </w:rPr>
      </w:pPr>
    </w:p>
    <w:p w14:paraId="12FECC69" w14:textId="53F4912A" w:rsidR="00CF0F2F" w:rsidRDefault="00CF0F2F" w:rsidP="00ED23DE">
      <w:pPr>
        <w:pStyle w:val="a4"/>
        <w:spacing w:after="0" w:line="240" w:lineRule="auto"/>
        <w:ind w:left="0" w:firstLine="851"/>
        <w:jc w:val="both"/>
        <w:rPr>
          <w:rFonts w:ascii="Times New Roman" w:hAnsi="Times New Roman"/>
          <w:sz w:val="24"/>
          <w:szCs w:val="24"/>
        </w:rPr>
      </w:pPr>
    </w:p>
    <w:p w14:paraId="6871E93B" w14:textId="41D3EDE7" w:rsidR="00CF0F2F" w:rsidRDefault="00C73B17" w:rsidP="00ED23DE">
      <w:pPr>
        <w:pStyle w:val="a4"/>
        <w:spacing w:after="0" w:line="240" w:lineRule="auto"/>
        <w:ind w:left="0" w:firstLine="851"/>
        <w:jc w:val="both"/>
        <w:rPr>
          <w:rFonts w:ascii="Times New Roman" w:hAnsi="Times New Roman"/>
          <w:sz w:val="24"/>
          <w:szCs w:val="24"/>
        </w:rPr>
      </w:pPr>
      <w:r>
        <w:rPr>
          <w:rFonts w:ascii="Times New Roman" w:hAnsi="Times New Roman"/>
          <w:sz w:val="24"/>
          <w:szCs w:val="24"/>
        </w:rPr>
        <w:t>9.4</w:t>
      </w:r>
      <w:r w:rsidR="00CF0F2F">
        <w:rPr>
          <w:rFonts w:ascii="Times New Roman" w:hAnsi="Times New Roman"/>
          <w:sz w:val="24"/>
          <w:szCs w:val="24"/>
        </w:rPr>
        <w:t>. Информация об экологической деятельности.</w:t>
      </w:r>
    </w:p>
    <w:p w14:paraId="1E9B4A96" w14:textId="77777777" w:rsidR="00ED23DE" w:rsidRDefault="00ED23DE" w:rsidP="00ED23DE">
      <w:pPr>
        <w:pStyle w:val="a4"/>
        <w:ind w:left="0"/>
        <w:jc w:val="both"/>
        <w:rPr>
          <w:rFonts w:ascii="Times New Roman" w:hAnsi="Times New Roman"/>
          <w:sz w:val="24"/>
          <w:szCs w:val="24"/>
        </w:rPr>
      </w:pPr>
    </w:p>
    <w:p w14:paraId="1EE2B7E4" w14:textId="10638795" w:rsidR="00531FAF" w:rsidRDefault="00531FAF" w:rsidP="00531FAF">
      <w:pPr>
        <w:pStyle w:val="a4"/>
        <w:ind w:left="0" w:firstLine="851"/>
        <w:jc w:val="both"/>
        <w:rPr>
          <w:rFonts w:ascii="Times New Roman" w:hAnsi="Times New Roman"/>
          <w:sz w:val="24"/>
          <w:szCs w:val="24"/>
        </w:rPr>
      </w:pPr>
      <w:r w:rsidRPr="00531FAF">
        <w:rPr>
          <w:rFonts w:ascii="Times New Roman" w:hAnsi="Times New Roman"/>
          <w:sz w:val="24"/>
          <w:szCs w:val="24"/>
        </w:rPr>
        <w:t>Расходы от экологической деятельности за 20</w:t>
      </w:r>
      <w:r>
        <w:rPr>
          <w:rFonts w:ascii="Times New Roman" w:hAnsi="Times New Roman"/>
          <w:sz w:val="24"/>
          <w:szCs w:val="24"/>
        </w:rPr>
        <w:t>25</w:t>
      </w:r>
      <w:r w:rsidRPr="00531FAF">
        <w:rPr>
          <w:rFonts w:ascii="Times New Roman" w:hAnsi="Times New Roman"/>
          <w:sz w:val="24"/>
          <w:szCs w:val="24"/>
        </w:rPr>
        <w:t xml:space="preserve"> год составили  </w:t>
      </w:r>
      <w:r w:rsidR="00E275FC">
        <w:rPr>
          <w:rFonts w:ascii="Times New Roman" w:hAnsi="Times New Roman"/>
          <w:sz w:val="24"/>
          <w:szCs w:val="24"/>
        </w:rPr>
        <w:t>215</w:t>
      </w:r>
      <w:r w:rsidRPr="00531FAF">
        <w:rPr>
          <w:rFonts w:ascii="Times New Roman" w:hAnsi="Times New Roman"/>
          <w:sz w:val="24"/>
          <w:szCs w:val="24"/>
        </w:rPr>
        <w:t xml:space="preserve"> тыс. руб.- проекты 13 тыс. руб.; утилизация автошин, ламп, утилизация и вывоз ТБО и промотходов-</w:t>
      </w:r>
      <w:r w:rsidR="00E275FC">
        <w:rPr>
          <w:rFonts w:ascii="Times New Roman" w:hAnsi="Times New Roman"/>
          <w:sz w:val="24"/>
          <w:szCs w:val="24"/>
        </w:rPr>
        <w:t>16</w:t>
      </w:r>
      <w:r>
        <w:rPr>
          <w:rFonts w:ascii="Times New Roman" w:hAnsi="Times New Roman"/>
          <w:sz w:val="24"/>
          <w:szCs w:val="24"/>
        </w:rPr>
        <w:t>2</w:t>
      </w:r>
      <w:r w:rsidRPr="00531FAF">
        <w:rPr>
          <w:rFonts w:ascii="Times New Roman" w:hAnsi="Times New Roman"/>
          <w:sz w:val="24"/>
          <w:szCs w:val="24"/>
        </w:rPr>
        <w:t xml:space="preserve"> тыс. руб., плата за заг</w:t>
      </w:r>
      <w:r>
        <w:rPr>
          <w:rFonts w:ascii="Times New Roman" w:hAnsi="Times New Roman"/>
          <w:sz w:val="24"/>
          <w:szCs w:val="24"/>
        </w:rPr>
        <w:t>рязнение системы сточных вод 40</w:t>
      </w:r>
      <w:r w:rsidRPr="00531FAF">
        <w:rPr>
          <w:rFonts w:ascii="Times New Roman" w:hAnsi="Times New Roman"/>
          <w:sz w:val="24"/>
          <w:szCs w:val="24"/>
        </w:rPr>
        <w:t xml:space="preserve"> </w:t>
      </w:r>
      <w:proofErr w:type="spellStart"/>
      <w:r w:rsidRPr="00531FAF">
        <w:rPr>
          <w:rFonts w:ascii="Times New Roman" w:hAnsi="Times New Roman"/>
          <w:sz w:val="24"/>
          <w:szCs w:val="24"/>
        </w:rPr>
        <w:t>тыс</w:t>
      </w:r>
      <w:proofErr w:type="gramStart"/>
      <w:r w:rsidRPr="00531FAF">
        <w:rPr>
          <w:rFonts w:ascii="Times New Roman" w:hAnsi="Times New Roman"/>
          <w:sz w:val="24"/>
          <w:szCs w:val="24"/>
        </w:rPr>
        <w:t>.р</w:t>
      </w:r>
      <w:proofErr w:type="gramEnd"/>
      <w:r w:rsidRPr="00531FAF">
        <w:rPr>
          <w:rFonts w:ascii="Times New Roman" w:hAnsi="Times New Roman"/>
          <w:sz w:val="24"/>
          <w:szCs w:val="24"/>
        </w:rPr>
        <w:t>уб</w:t>
      </w:r>
      <w:proofErr w:type="spellEnd"/>
      <w:r w:rsidRPr="00531FAF">
        <w:rPr>
          <w:rFonts w:ascii="Times New Roman" w:hAnsi="Times New Roman"/>
          <w:sz w:val="24"/>
          <w:szCs w:val="24"/>
        </w:rPr>
        <w:t>.</w:t>
      </w:r>
    </w:p>
    <w:p w14:paraId="67691229" w14:textId="77777777" w:rsidR="00F97C0A" w:rsidRDefault="00F97C0A" w:rsidP="00531FAF">
      <w:pPr>
        <w:pStyle w:val="a4"/>
        <w:ind w:left="0" w:firstLine="851"/>
        <w:jc w:val="both"/>
        <w:rPr>
          <w:rFonts w:ascii="Times New Roman" w:hAnsi="Times New Roman"/>
          <w:sz w:val="24"/>
          <w:szCs w:val="24"/>
        </w:rPr>
      </w:pPr>
    </w:p>
    <w:p w14:paraId="44EA958C" w14:textId="43C1705B" w:rsidR="00F97C0A" w:rsidRPr="00531FAF" w:rsidRDefault="00F97C0A" w:rsidP="00531FAF">
      <w:pPr>
        <w:pStyle w:val="a4"/>
        <w:ind w:left="0" w:firstLine="851"/>
        <w:jc w:val="both"/>
        <w:rPr>
          <w:rFonts w:ascii="Times New Roman" w:hAnsi="Times New Roman"/>
          <w:sz w:val="24"/>
          <w:szCs w:val="24"/>
        </w:rPr>
      </w:pPr>
      <w:r>
        <w:rPr>
          <w:rFonts w:ascii="Times New Roman" w:hAnsi="Times New Roman"/>
          <w:sz w:val="24"/>
          <w:szCs w:val="24"/>
        </w:rPr>
        <w:t>9.5 Оплата не денежными средствами не производилась.</w:t>
      </w:r>
    </w:p>
    <w:p w14:paraId="4A3DF85A" w14:textId="77777777" w:rsidR="00531FAF" w:rsidRDefault="00531FAF" w:rsidP="00ED23DE">
      <w:pPr>
        <w:pStyle w:val="a4"/>
        <w:ind w:left="0"/>
        <w:jc w:val="both"/>
        <w:rPr>
          <w:rFonts w:ascii="Times New Roman" w:hAnsi="Times New Roman"/>
          <w:sz w:val="24"/>
          <w:szCs w:val="24"/>
        </w:rPr>
      </w:pPr>
    </w:p>
    <w:p w14:paraId="46890C72" w14:textId="74A1E6E8" w:rsidR="00ED23DE" w:rsidRDefault="00C73B17" w:rsidP="00ED23DE">
      <w:pPr>
        <w:pStyle w:val="a4"/>
        <w:ind w:left="0" w:firstLine="851"/>
        <w:jc w:val="both"/>
        <w:rPr>
          <w:rFonts w:ascii="Times New Roman" w:hAnsi="Times New Roman"/>
          <w:sz w:val="24"/>
          <w:szCs w:val="24"/>
        </w:rPr>
      </w:pPr>
      <w:r>
        <w:rPr>
          <w:rFonts w:ascii="Times New Roman" w:hAnsi="Times New Roman"/>
          <w:sz w:val="24"/>
          <w:szCs w:val="24"/>
        </w:rPr>
        <w:t>9</w:t>
      </w:r>
      <w:r w:rsidR="00ED23DE">
        <w:rPr>
          <w:rFonts w:ascii="Times New Roman" w:hAnsi="Times New Roman"/>
          <w:sz w:val="24"/>
          <w:szCs w:val="24"/>
        </w:rPr>
        <w:t>.</w:t>
      </w:r>
      <w:r w:rsidR="00F97C0A">
        <w:rPr>
          <w:rFonts w:ascii="Times New Roman" w:hAnsi="Times New Roman"/>
          <w:sz w:val="24"/>
          <w:szCs w:val="24"/>
        </w:rPr>
        <w:t>6</w:t>
      </w:r>
      <w:r w:rsidR="00ED23DE">
        <w:rPr>
          <w:rFonts w:ascii="Times New Roman" w:hAnsi="Times New Roman"/>
          <w:sz w:val="24"/>
          <w:szCs w:val="24"/>
        </w:rPr>
        <w:t>.</w:t>
      </w:r>
      <w:r w:rsidR="00ED23DE" w:rsidRPr="00776A62">
        <w:rPr>
          <w:rFonts w:ascii="Times New Roman" w:hAnsi="Times New Roman"/>
          <w:sz w:val="24"/>
          <w:szCs w:val="24"/>
        </w:rPr>
        <w:t xml:space="preserve"> </w:t>
      </w:r>
      <w:r w:rsidR="00ED23DE">
        <w:rPr>
          <w:rFonts w:ascii="Times New Roman" w:hAnsi="Times New Roman"/>
          <w:sz w:val="24"/>
          <w:szCs w:val="24"/>
        </w:rPr>
        <w:t>С</w:t>
      </w:r>
      <w:r w:rsidR="00ED23DE" w:rsidRPr="00776A62">
        <w:rPr>
          <w:rFonts w:ascii="Times New Roman" w:hAnsi="Times New Roman"/>
          <w:sz w:val="24"/>
          <w:szCs w:val="24"/>
        </w:rPr>
        <w:t>тоимост</w:t>
      </w:r>
      <w:r w:rsidR="00ED23DE">
        <w:rPr>
          <w:rFonts w:ascii="Times New Roman" w:hAnsi="Times New Roman"/>
          <w:sz w:val="24"/>
          <w:szCs w:val="24"/>
        </w:rPr>
        <w:t>ь</w:t>
      </w:r>
      <w:r w:rsidR="00ED23DE" w:rsidRPr="00776A62">
        <w:rPr>
          <w:rFonts w:ascii="Times New Roman" w:hAnsi="Times New Roman"/>
          <w:sz w:val="24"/>
          <w:szCs w:val="24"/>
        </w:rPr>
        <w:t xml:space="preserve"> чистых активов</w:t>
      </w:r>
      <w:r w:rsidR="00ED23DE">
        <w:rPr>
          <w:rFonts w:ascii="Times New Roman" w:hAnsi="Times New Roman"/>
          <w:sz w:val="24"/>
          <w:szCs w:val="24"/>
        </w:rPr>
        <w:t>, тыс. руб.</w:t>
      </w:r>
    </w:p>
    <w:p w14:paraId="12AF54D9" w14:textId="77777777" w:rsidR="00ED23DE" w:rsidRDefault="00ED23DE" w:rsidP="00ED23DE">
      <w:pPr>
        <w:pStyle w:val="a4"/>
        <w:ind w:left="0" w:firstLine="851"/>
        <w:jc w:val="both"/>
        <w:rPr>
          <w:rFonts w:ascii="Times New Roman" w:hAnsi="Times New Roman"/>
          <w:sz w:val="24"/>
          <w:szCs w:val="24"/>
        </w:rPr>
      </w:pPr>
    </w:p>
    <w:tbl>
      <w:tblPr>
        <w:tblStyle w:val="a5"/>
        <w:tblW w:w="0" w:type="auto"/>
        <w:tblInd w:w="846" w:type="dxa"/>
        <w:tblLook w:val="04A0" w:firstRow="1" w:lastRow="0" w:firstColumn="1" w:lastColumn="0" w:noHBand="0" w:noVBand="1"/>
      </w:tblPr>
      <w:tblGrid>
        <w:gridCol w:w="2977"/>
        <w:gridCol w:w="2407"/>
        <w:gridCol w:w="2412"/>
      </w:tblGrid>
      <w:tr w:rsidR="00ED23DE" w14:paraId="59C674F1" w14:textId="77777777" w:rsidTr="000B2B5A">
        <w:tc>
          <w:tcPr>
            <w:tcW w:w="2977" w:type="dxa"/>
          </w:tcPr>
          <w:p w14:paraId="6B56BDBB" w14:textId="77777777" w:rsidR="00ED23DE" w:rsidRDefault="00ED23DE" w:rsidP="000B2B5A">
            <w:pPr>
              <w:pStyle w:val="a4"/>
              <w:spacing w:after="0" w:line="240" w:lineRule="auto"/>
              <w:ind w:left="0"/>
              <w:jc w:val="both"/>
              <w:rPr>
                <w:rFonts w:ascii="Times New Roman" w:hAnsi="Times New Roman"/>
                <w:sz w:val="24"/>
                <w:szCs w:val="24"/>
              </w:rPr>
            </w:pPr>
            <w:r>
              <w:rPr>
                <w:rFonts w:ascii="Times New Roman" w:hAnsi="Times New Roman"/>
                <w:sz w:val="24"/>
                <w:szCs w:val="24"/>
              </w:rPr>
              <w:t>31.12.2025</w:t>
            </w:r>
          </w:p>
        </w:tc>
        <w:tc>
          <w:tcPr>
            <w:tcW w:w="2407" w:type="dxa"/>
          </w:tcPr>
          <w:p w14:paraId="79B991E9" w14:textId="77777777" w:rsidR="00ED23DE" w:rsidRDefault="00ED23DE" w:rsidP="000B2B5A">
            <w:pPr>
              <w:pStyle w:val="a4"/>
              <w:spacing w:after="0" w:line="240" w:lineRule="auto"/>
              <w:ind w:left="0"/>
              <w:jc w:val="both"/>
              <w:rPr>
                <w:rFonts w:ascii="Times New Roman" w:hAnsi="Times New Roman"/>
                <w:sz w:val="24"/>
                <w:szCs w:val="24"/>
              </w:rPr>
            </w:pPr>
            <w:r>
              <w:rPr>
                <w:rFonts w:ascii="Times New Roman" w:hAnsi="Times New Roman"/>
                <w:sz w:val="24"/>
                <w:szCs w:val="24"/>
              </w:rPr>
              <w:t>31.12.2024</w:t>
            </w:r>
          </w:p>
        </w:tc>
        <w:tc>
          <w:tcPr>
            <w:tcW w:w="2412" w:type="dxa"/>
          </w:tcPr>
          <w:p w14:paraId="5F1F95E6" w14:textId="77777777" w:rsidR="00ED23DE" w:rsidRDefault="00ED23DE" w:rsidP="000B2B5A">
            <w:pPr>
              <w:pStyle w:val="a4"/>
              <w:spacing w:after="0" w:line="240" w:lineRule="auto"/>
              <w:ind w:left="0"/>
              <w:jc w:val="both"/>
              <w:rPr>
                <w:rFonts w:ascii="Times New Roman" w:hAnsi="Times New Roman"/>
                <w:sz w:val="24"/>
                <w:szCs w:val="24"/>
              </w:rPr>
            </w:pPr>
            <w:r>
              <w:rPr>
                <w:rFonts w:ascii="Times New Roman" w:hAnsi="Times New Roman"/>
                <w:sz w:val="24"/>
                <w:szCs w:val="24"/>
              </w:rPr>
              <w:t>31.12.2023</w:t>
            </w:r>
          </w:p>
        </w:tc>
      </w:tr>
      <w:tr w:rsidR="00ED23DE" w14:paraId="1BDAF0B4" w14:textId="77777777" w:rsidTr="000B2B5A">
        <w:tc>
          <w:tcPr>
            <w:tcW w:w="2977" w:type="dxa"/>
            <w:vAlign w:val="bottom"/>
          </w:tcPr>
          <w:p w14:paraId="2D8119F8" w14:textId="396A685D" w:rsidR="00ED23DE" w:rsidRDefault="00E275FC" w:rsidP="000B2B5A">
            <w:pPr>
              <w:pStyle w:val="a4"/>
              <w:spacing w:after="0" w:line="240" w:lineRule="auto"/>
              <w:ind w:left="0"/>
              <w:jc w:val="both"/>
              <w:rPr>
                <w:rFonts w:ascii="Times New Roman" w:hAnsi="Times New Roman"/>
                <w:sz w:val="24"/>
                <w:szCs w:val="24"/>
              </w:rPr>
            </w:pPr>
            <w:r>
              <w:rPr>
                <w:rFonts w:ascii="Times New Roman" w:hAnsi="Times New Roman"/>
                <w:sz w:val="24"/>
                <w:szCs w:val="24"/>
              </w:rPr>
              <w:t>61468</w:t>
            </w:r>
          </w:p>
        </w:tc>
        <w:tc>
          <w:tcPr>
            <w:tcW w:w="2407" w:type="dxa"/>
            <w:vAlign w:val="bottom"/>
          </w:tcPr>
          <w:p w14:paraId="4CCDFF75" w14:textId="3AB47E9F" w:rsidR="00ED23DE" w:rsidRDefault="00E275FC" w:rsidP="000B2B5A">
            <w:pPr>
              <w:pStyle w:val="a4"/>
              <w:spacing w:after="0" w:line="240" w:lineRule="auto"/>
              <w:ind w:left="0"/>
              <w:jc w:val="both"/>
              <w:rPr>
                <w:rFonts w:ascii="Times New Roman" w:hAnsi="Times New Roman"/>
                <w:sz w:val="24"/>
                <w:szCs w:val="24"/>
              </w:rPr>
            </w:pPr>
            <w:r>
              <w:rPr>
                <w:rFonts w:ascii="Times New Roman" w:hAnsi="Times New Roman"/>
                <w:sz w:val="24"/>
                <w:szCs w:val="24"/>
              </w:rPr>
              <w:t>85760</w:t>
            </w:r>
          </w:p>
        </w:tc>
        <w:tc>
          <w:tcPr>
            <w:tcW w:w="2412" w:type="dxa"/>
            <w:vAlign w:val="bottom"/>
          </w:tcPr>
          <w:p w14:paraId="15CE0678" w14:textId="555506C4" w:rsidR="00ED23DE" w:rsidRDefault="00E275FC" w:rsidP="000B2B5A">
            <w:pPr>
              <w:pStyle w:val="a4"/>
              <w:spacing w:after="0" w:line="240" w:lineRule="auto"/>
              <w:ind w:left="0"/>
              <w:jc w:val="both"/>
              <w:rPr>
                <w:rFonts w:ascii="Times New Roman" w:hAnsi="Times New Roman"/>
                <w:sz w:val="24"/>
                <w:szCs w:val="24"/>
              </w:rPr>
            </w:pPr>
            <w:r>
              <w:rPr>
                <w:rFonts w:ascii="Times New Roman" w:hAnsi="Times New Roman"/>
                <w:sz w:val="24"/>
                <w:szCs w:val="24"/>
              </w:rPr>
              <w:t>95756</w:t>
            </w:r>
          </w:p>
        </w:tc>
      </w:tr>
    </w:tbl>
    <w:p w14:paraId="3950EB54" w14:textId="77777777" w:rsidR="00ED23DE" w:rsidRPr="00776A62" w:rsidRDefault="00ED23DE" w:rsidP="00ED23DE">
      <w:pPr>
        <w:pStyle w:val="a4"/>
        <w:ind w:left="0" w:firstLine="851"/>
        <w:jc w:val="both"/>
        <w:rPr>
          <w:rFonts w:ascii="Times New Roman" w:hAnsi="Times New Roman"/>
          <w:sz w:val="24"/>
          <w:szCs w:val="24"/>
        </w:rPr>
      </w:pPr>
    </w:p>
    <w:p w14:paraId="60AD6004" w14:textId="0967DA71" w:rsidR="00ED23DE" w:rsidRPr="0044027F" w:rsidRDefault="00C73B17" w:rsidP="00FB254E">
      <w:pPr>
        <w:pStyle w:val="a4"/>
        <w:ind w:left="0" w:firstLine="851"/>
        <w:jc w:val="both"/>
        <w:rPr>
          <w:rFonts w:ascii="Times New Roman" w:hAnsi="Times New Roman"/>
          <w:sz w:val="24"/>
          <w:szCs w:val="24"/>
        </w:rPr>
      </w:pPr>
      <w:r>
        <w:rPr>
          <w:rFonts w:ascii="Times New Roman" w:hAnsi="Times New Roman"/>
          <w:sz w:val="24"/>
          <w:szCs w:val="24"/>
        </w:rPr>
        <w:t>9</w:t>
      </w:r>
      <w:r w:rsidR="00F97C0A">
        <w:rPr>
          <w:rFonts w:ascii="Times New Roman" w:hAnsi="Times New Roman"/>
          <w:sz w:val="24"/>
          <w:szCs w:val="24"/>
        </w:rPr>
        <w:t>.7</w:t>
      </w:r>
      <w:r w:rsidR="00FB254E">
        <w:rPr>
          <w:rFonts w:ascii="Times New Roman" w:hAnsi="Times New Roman"/>
          <w:sz w:val="24"/>
          <w:szCs w:val="24"/>
        </w:rPr>
        <w:t>.</w:t>
      </w:r>
      <w:r w:rsidR="00ED23DE" w:rsidRPr="0044027F">
        <w:rPr>
          <w:rFonts w:ascii="Times New Roman" w:hAnsi="Times New Roman"/>
          <w:sz w:val="24"/>
          <w:szCs w:val="24"/>
        </w:rPr>
        <w:t xml:space="preserve"> События после отчетной даты</w:t>
      </w:r>
    </w:p>
    <w:p w14:paraId="78745A3D" w14:textId="77777777"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Существенных событий после 31 декабря 2025 года, способных оказать значительное влияние на оценку финансового состояния организации, не происходило.</w:t>
      </w:r>
    </w:p>
    <w:p w14:paraId="22B6D65D" w14:textId="77777777"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5B4A7F88" w14:textId="10222892" w:rsidR="00ED23DE" w:rsidRPr="0044027F" w:rsidRDefault="00C73B17"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D23DE">
        <w:rPr>
          <w:rFonts w:ascii="Times New Roman" w:eastAsia="Times New Roman" w:hAnsi="Times New Roman" w:cs="Times New Roman"/>
          <w:sz w:val="24"/>
          <w:szCs w:val="24"/>
          <w:lang w:eastAsia="ru-RU"/>
        </w:rPr>
        <w:t>.</w:t>
      </w:r>
      <w:r w:rsidR="00F97C0A">
        <w:rPr>
          <w:rFonts w:ascii="Times New Roman" w:eastAsia="Times New Roman" w:hAnsi="Times New Roman" w:cs="Times New Roman"/>
          <w:sz w:val="24"/>
          <w:szCs w:val="24"/>
          <w:lang w:eastAsia="ru-RU"/>
        </w:rPr>
        <w:t>8</w:t>
      </w:r>
      <w:r w:rsidR="00ED23DE">
        <w:rPr>
          <w:rFonts w:ascii="Times New Roman" w:eastAsia="Times New Roman" w:hAnsi="Times New Roman" w:cs="Times New Roman"/>
          <w:sz w:val="24"/>
          <w:szCs w:val="24"/>
          <w:lang w:eastAsia="ru-RU"/>
        </w:rPr>
        <w:t>.</w:t>
      </w:r>
      <w:r w:rsidR="00ED23DE" w:rsidRPr="0044027F">
        <w:rPr>
          <w:rFonts w:ascii="Times New Roman" w:eastAsia="Times New Roman" w:hAnsi="Times New Roman" w:cs="Times New Roman"/>
          <w:sz w:val="24"/>
          <w:szCs w:val="24"/>
          <w:lang w:eastAsia="ru-RU"/>
        </w:rPr>
        <w:t xml:space="preserve"> Непрерывность деятельности</w:t>
      </w:r>
    </w:p>
    <w:p w14:paraId="540B64C3" w14:textId="77777777" w:rsidR="00ED23DE" w:rsidRPr="0044027F"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p w14:paraId="54257D4E" w14:textId="25226B9C" w:rsidR="00ED23DE"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sidRPr="0044027F">
        <w:rPr>
          <w:rFonts w:ascii="Times New Roman" w:eastAsia="Times New Roman" w:hAnsi="Times New Roman" w:cs="Times New Roman"/>
          <w:sz w:val="24"/>
          <w:szCs w:val="24"/>
          <w:lang w:eastAsia="ru-RU"/>
        </w:rPr>
        <w:t xml:space="preserve">Бухгалтерская отчетность сформирована исходя из допущения непрерывной деятельности. Руководство организации проанализировало влияние текущей экономической </w:t>
      </w:r>
      <w:r w:rsidR="00E275FC">
        <w:rPr>
          <w:rFonts w:ascii="Times New Roman" w:eastAsia="Times New Roman" w:hAnsi="Times New Roman" w:cs="Times New Roman"/>
          <w:sz w:val="24"/>
          <w:szCs w:val="24"/>
          <w:lang w:eastAsia="ru-RU"/>
        </w:rPr>
        <w:t>ситуации и подтверждает, что АО</w:t>
      </w:r>
      <w:r w:rsidRPr="0044027F">
        <w:rPr>
          <w:rFonts w:ascii="Times New Roman" w:eastAsia="Times New Roman" w:hAnsi="Times New Roman" w:cs="Times New Roman"/>
          <w:sz w:val="24"/>
          <w:szCs w:val="24"/>
          <w:lang w:eastAsia="ru-RU"/>
        </w:rPr>
        <w:t xml:space="preserve"> «</w:t>
      </w:r>
      <w:r w:rsidR="00E275FC">
        <w:rPr>
          <w:rFonts w:ascii="Times New Roman" w:eastAsia="Times New Roman" w:hAnsi="Times New Roman" w:cs="Times New Roman"/>
          <w:sz w:val="24"/>
          <w:szCs w:val="24"/>
          <w:lang w:eastAsia="ru-RU"/>
        </w:rPr>
        <w:t>Павловское пассажирское автотранспортное предприятие</w:t>
      </w:r>
      <w:r w:rsidRPr="0044027F">
        <w:rPr>
          <w:rFonts w:ascii="Times New Roman" w:eastAsia="Times New Roman" w:hAnsi="Times New Roman" w:cs="Times New Roman"/>
          <w:sz w:val="24"/>
          <w:szCs w:val="24"/>
          <w:lang w:eastAsia="ru-RU"/>
        </w:rPr>
        <w:t xml:space="preserve">» обладает достаточными ресурсами для продолжения финансово-хозяйственной деятельности в обозримом будущем (не менее 12 месяцев после отчетной даты). </w:t>
      </w:r>
    </w:p>
    <w:p w14:paraId="3486FA6B" w14:textId="7F540904" w:rsidR="003800CC" w:rsidRDefault="003800CC"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16B5AD45" w14:textId="52C4F0BB" w:rsidR="002C3C93" w:rsidRDefault="002C3C93"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03F61A82" w14:textId="77777777" w:rsidR="00B3744E" w:rsidRDefault="00B3744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5369A760" w14:textId="77777777" w:rsidR="00632861" w:rsidRDefault="00632861"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1746F8E0" w14:textId="77777777" w:rsidR="00632861" w:rsidRDefault="00632861"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18C66B8A" w14:textId="77777777" w:rsidR="00632861" w:rsidRDefault="00632861"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0F184F86" w14:textId="77777777" w:rsidR="00632861" w:rsidRDefault="00632861"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bookmarkStart w:id="2" w:name="_GoBack"/>
      <w:bookmarkEnd w:id="2"/>
    </w:p>
    <w:p w14:paraId="4A3FFC49" w14:textId="77777777" w:rsidR="00B3744E" w:rsidRDefault="00B3744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13BE5FCD" w14:textId="77777777" w:rsidR="00B3744E" w:rsidRDefault="00B3744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1363AE31" w14:textId="018E122B" w:rsidR="00B3744E" w:rsidRDefault="00B3744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Паршин И.В.</w:t>
      </w:r>
    </w:p>
    <w:p w14:paraId="43968C38" w14:textId="77777777" w:rsidR="00B3744E" w:rsidRDefault="00B3744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425BBC96" w14:textId="545E8C7A" w:rsidR="00B3744E" w:rsidRDefault="00B3744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марта 2026г.</w:t>
      </w:r>
    </w:p>
    <w:p w14:paraId="68540668" w14:textId="77B04FA7" w:rsidR="002C3C93" w:rsidRPr="0044027F" w:rsidRDefault="002C3C93"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3D450BD4" w14:textId="77777777" w:rsidR="00ED23DE" w:rsidRPr="0044027F"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p w14:paraId="1CE38C79" w14:textId="77777777" w:rsidR="00ED23DE" w:rsidRPr="0044027F" w:rsidRDefault="00ED23DE" w:rsidP="00ED23DE">
      <w:pPr>
        <w:shd w:val="clear" w:color="auto" w:fill="FFFFFF"/>
        <w:spacing w:after="0" w:line="240" w:lineRule="auto"/>
        <w:jc w:val="both"/>
        <w:rPr>
          <w:rFonts w:ascii="Times New Roman" w:eastAsia="Times New Roman" w:hAnsi="Times New Roman" w:cs="Times New Roman"/>
          <w:sz w:val="24"/>
          <w:szCs w:val="24"/>
          <w:lang w:eastAsia="ru-RU"/>
        </w:rPr>
      </w:pPr>
    </w:p>
    <w:p w14:paraId="6090CA3B" w14:textId="77777777" w:rsidR="00ED23DE" w:rsidRPr="0044027F" w:rsidRDefault="00ED23DE" w:rsidP="00ED23DE">
      <w:pPr>
        <w:shd w:val="clear" w:color="auto" w:fill="FFFFFF"/>
        <w:spacing w:after="0" w:line="240" w:lineRule="auto"/>
        <w:ind w:firstLine="851"/>
        <w:jc w:val="both"/>
        <w:rPr>
          <w:rFonts w:ascii="Times New Roman" w:eastAsia="Times New Roman" w:hAnsi="Times New Roman" w:cs="Times New Roman"/>
          <w:sz w:val="24"/>
          <w:szCs w:val="24"/>
          <w:lang w:eastAsia="ru-RU"/>
        </w:rPr>
      </w:pPr>
    </w:p>
    <w:p w14:paraId="79C81DE1" w14:textId="77777777" w:rsidR="00ED23DE" w:rsidRPr="00AB2ACB" w:rsidRDefault="00ED23DE" w:rsidP="00ED23DE">
      <w:pPr>
        <w:shd w:val="clear" w:color="auto" w:fill="FFFFFF"/>
        <w:spacing w:after="0" w:line="240" w:lineRule="auto"/>
        <w:jc w:val="both"/>
        <w:rPr>
          <w:rFonts w:ascii="Times New Roman" w:eastAsia="Times New Roman" w:hAnsi="Times New Roman" w:cs="Times New Roman"/>
          <w:color w:val="2C2D2E"/>
          <w:sz w:val="24"/>
          <w:szCs w:val="24"/>
          <w:lang w:eastAsia="ru-RU"/>
        </w:rPr>
      </w:pPr>
    </w:p>
    <w:p w14:paraId="0D2F4A76" w14:textId="77777777" w:rsidR="00ED23DE" w:rsidRDefault="00ED23DE" w:rsidP="00ED23DE"/>
    <w:p w14:paraId="6A483EF2" w14:textId="77777777" w:rsidR="00ED23DE" w:rsidRDefault="00ED23DE" w:rsidP="00ED23DE"/>
    <w:p w14:paraId="6160132B" w14:textId="77777777" w:rsidR="00913B70" w:rsidRDefault="00913B70"/>
    <w:sectPr w:rsidR="00913B70" w:rsidSect="00334001">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Serif-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1C7F"/>
    <w:multiLevelType w:val="multilevel"/>
    <w:tmpl w:val="47CCBFF6"/>
    <w:lvl w:ilvl="0">
      <w:start w:val="1"/>
      <w:numFmt w:val="bullet"/>
      <w:lvlText w:val=""/>
      <w:lvlJc w:val="left"/>
      <w:pPr>
        <w:tabs>
          <w:tab w:val="num" w:pos="720"/>
        </w:tabs>
        <w:ind w:left="720" w:hanging="360"/>
      </w:pPr>
      <w:rPr>
        <w:rFonts w:ascii="Symbol" w:hAnsi="Symbol" w:hint="default"/>
        <w:sz w:val="20"/>
      </w:rPr>
    </w:lvl>
    <w:lvl w:ilvl="1">
      <w:start w:val="32"/>
      <w:numFmt w:val="decimal"/>
      <w:lvlText w:val="%2."/>
      <w:lvlJc w:val="left"/>
      <w:pPr>
        <w:ind w:left="1440" w:hanging="360"/>
      </w:pPr>
      <w:rPr>
        <w:rFonts w:hint="default"/>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C575B8"/>
    <w:multiLevelType w:val="hybridMultilevel"/>
    <w:tmpl w:val="A64E6F96"/>
    <w:lvl w:ilvl="0" w:tplc="8E7EE4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CF278B"/>
    <w:multiLevelType w:val="multilevel"/>
    <w:tmpl w:val="83D65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A1D78D0"/>
    <w:multiLevelType w:val="hybridMultilevel"/>
    <w:tmpl w:val="A91AFDBA"/>
    <w:lvl w:ilvl="0" w:tplc="45785E7A">
      <w:start w:val="13"/>
      <w:numFmt w:val="decimal"/>
      <w:lvlText w:val="%1."/>
      <w:lvlJc w:val="left"/>
      <w:pPr>
        <w:ind w:left="720" w:hanging="360"/>
      </w:pPr>
      <w:rPr>
        <w:rFonts w:hint="default"/>
      </w:rPr>
    </w:lvl>
    <w:lvl w:ilvl="1" w:tplc="D8828D30" w:tentative="1">
      <w:start w:val="1"/>
      <w:numFmt w:val="lowerLetter"/>
      <w:lvlText w:val="%2."/>
      <w:lvlJc w:val="left"/>
      <w:pPr>
        <w:ind w:left="1440" w:hanging="360"/>
      </w:pPr>
    </w:lvl>
    <w:lvl w:ilvl="2" w:tplc="02C83404" w:tentative="1">
      <w:start w:val="1"/>
      <w:numFmt w:val="lowerRoman"/>
      <w:lvlText w:val="%3."/>
      <w:lvlJc w:val="right"/>
      <w:pPr>
        <w:ind w:left="2160" w:hanging="180"/>
      </w:pPr>
    </w:lvl>
    <w:lvl w:ilvl="3" w:tplc="C8F0218A" w:tentative="1">
      <w:start w:val="1"/>
      <w:numFmt w:val="decimal"/>
      <w:lvlText w:val="%4."/>
      <w:lvlJc w:val="left"/>
      <w:pPr>
        <w:ind w:left="2880" w:hanging="360"/>
      </w:pPr>
    </w:lvl>
    <w:lvl w:ilvl="4" w:tplc="FF66A14A" w:tentative="1">
      <w:start w:val="1"/>
      <w:numFmt w:val="lowerLetter"/>
      <w:lvlText w:val="%5."/>
      <w:lvlJc w:val="left"/>
      <w:pPr>
        <w:ind w:left="3600" w:hanging="360"/>
      </w:pPr>
    </w:lvl>
    <w:lvl w:ilvl="5" w:tplc="41A83D72" w:tentative="1">
      <w:start w:val="1"/>
      <w:numFmt w:val="lowerRoman"/>
      <w:lvlText w:val="%6."/>
      <w:lvlJc w:val="right"/>
      <w:pPr>
        <w:ind w:left="4320" w:hanging="180"/>
      </w:pPr>
    </w:lvl>
    <w:lvl w:ilvl="6" w:tplc="BC6AD862" w:tentative="1">
      <w:start w:val="1"/>
      <w:numFmt w:val="decimal"/>
      <w:lvlText w:val="%7."/>
      <w:lvlJc w:val="left"/>
      <w:pPr>
        <w:ind w:left="5040" w:hanging="360"/>
      </w:pPr>
    </w:lvl>
    <w:lvl w:ilvl="7" w:tplc="A48C2E06" w:tentative="1">
      <w:start w:val="1"/>
      <w:numFmt w:val="lowerLetter"/>
      <w:lvlText w:val="%8."/>
      <w:lvlJc w:val="left"/>
      <w:pPr>
        <w:ind w:left="5760" w:hanging="360"/>
      </w:pPr>
    </w:lvl>
    <w:lvl w:ilvl="8" w:tplc="192E495A" w:tentative="1">
      <w:start w:val="1"/>
      <w:numFmt w:val="lowerRoman"/>
      <w:lvlText w:val="%9."/>
      <w:lvlJc w:val="right"/>
      <w:pPr>
        <w:ind w:left="6480" w:hanging="180"/>
      </w:pPr>
    </w:lvl>
  </w:abstractNum>
  <w:abstractNum w:abstractNumId="4">
    <w:nsid w:val="7FC450AF"/>
    <w:multiLevelType w:val="multilevel"/>
    <w:tmpl w:val="054818E2"/>
    <w:lvl w:ilvl="0">
      <w:start w:val="27"/>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3DE"/>
    <w:rsid w:val="000748E4"/>
    <w:rsid w:val="00190124"/>
    <w:rsid w:val="001B65D3"/>
    <w:rsid w:val="002148D6"/>
    <w:rsid w:val="00263DFE"/>
    <w:rsid w:val="00280B18"/>
    <w:rsid w:val="002926E9"/>
    <w:rsid w:val="002C3C93"/>
    <w:rsid w:val="00300F55"/>
    <w:rsid w:val="00334001"/>
    <w:rsid w:val="003800CC"/>
    <w:rsid w:val="003B3E1E"/>
    <w:rsid w:val="00416E7B"/>
    <w:rsid w:val="004538F8"/>
    <w:rsid w:val="004A7D4C"/>
    <w:rsid w:val="004E7DD2"/>
    <w:rsid w:val="00531FAF"/>
    <w:rsid w:val="00582E90"/>
    <w:rsid w:val="00632861"/>
    <w:rsid w:val="006503F8"/>
    <w:rsid w:val="007414E9"/>
    <w:rsid w:val="0074506A"/>
    <w:rsid w:val="00746316"/>
    <w:rsid w:val="00753E2D"/>
    <w:rsid w:val="007A2163"/>
    <w:rsid w:val="00913B70"/>
    <w:rsid w:val="00961126"/>
    <w:rsid w:val="00A112CD"/>
    <w:rsid w:val="00A46FE4"/>
    <w:rsid w:val="00A62A10"/>
    <w:rsid w:val="00B3744E"/>
    <w:rsid w:val="00BC0732"/>
    <w:rsid w:val="00BD17CE"/>
    <w:rsid w:val="00BF53E8"/>
    <w:rsid w:val="00C3231A"/>
    <w:rsid w:val="00C73B17"/>
    <w:rsid w:val="00CD1FCB"/>
    <w:rsid w:val="00CF0F2F"/>
    <w:rsid w:val="00CF7F45"/>
    <w:rsid w:val="00D34853"/>
    <w:rsid w:val="00DA5DE8"/>
    <w:rsid w:val="00DC352A"/>
    <w:rsid w:val="00DF3294"/>
    <w:rsid w:val="00E13806"/>
    <w:rsid w:val="00E14945"/>
    <w:rsid w:val="00E275FC"/>
    <w:rsid w:val="00E65144"/>
    <w:rsid w:val="00ED23DE"/>
    <w:rsid w:val="00F97C0A"/>
    <w:rsid w:val="00FB2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F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3DE"/>
    <w:pPr>
      <w:spacing w:after="200" w:line="276" w:lineRule="auto"/>
    </w:pPr>
  </w:style>
  <w:style w:type="paragraph" w:styleId="1">
    <w:name w:val="heading 1"/>
    <w:basedOn w:val="a"/>
    <w:next w:val="a"/>
    <w:link w:val="10"/>
    <w:uiPriority w:val="9"/>
    <w:qFormat/>
    <w:rsid w:val="00ED23D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3DE"/>
    <w:rPr>
      <w:rFonts w:asciiTheme="majorHAnsi" w:eastAsiaTheme="majorEastAsia" w:hAnsiTheme="majorHAnsi" w:cstheme="majorBidi"/>
      <w:b/>
      <w:bCs/>
      <w:color w:val="2F5496" w:themeColor="accent1" w:themeShade="BF"/>
      <w:sz w:val="28"/>
      <w:szCs w:val="28"/>
    </w:rPr>
  </w:style>
  <w:style w:type="character" w:customStyle="1" w:styleId="fontstyle01">
    <w:name w:val="fontstyle01"/>
    <w:basedOn w:val="a0"/>
    <w:rsid w:val="00ED23DE"/>
    <w:rPr>
      <w:rFonts w:ascii="PTSerif-Regular" w:hAnsi="PTSerif-Regular" w:hint="default"/>
      <w:b w:val="0"/>
      <w:bCs w:val="0"/>
      <w:i w:val="0"/>
      <w:iCs w:val="0"/>
      <w:color w:val="000000"/>
      <w:sz w:val="18"/>
      <w:szCs w:val="18"/>
    </w:rPr>
  </w:style>
  <w:style w:type="paragraph" w:styleId="a3">
    <w:name w:val="Normal (Web)"/>
    <w:basedOn w:val="a"/>
    <w:uiPriority w:val="99"/>
    <w:unhideWhenUsed/>
    <w:rsid w:val="00ED23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D23DE"/>
    <w:pPr>
      <w:ind w:left="720"/>
      <w:contextualSpacing/>
    </w:pPr>
    <w:rPr>
      <w:rFonts w:ascii="Calibri" w:eastAsia="Times New Roman" w:hAnsi="Calibri" w:cs="Times New Roman"/>
      <w:lang w:eastAsia="ru-RU"/>
    </w:rPr>
  </w:style>
  <w:style w:type="paragraph" w:customStyle="1" w:styleId="1CStyle8">
    <w:name w:val="1CStyle8"/>
    <w:rsid w:val="00ED23DE"/>
    <w:pPr>
      <w:spacing w:after="200" w:line="276" w:lineRule="auto"/>
      <w:ind w:left="20"/>
      <w:jc w:val="center"/>
    </w:pPr>
    <w:rPr>
      <w:rFonts w:ascii="Arial" w:eastAsia="Times New Roman" w:hAnsi="Arial" w:cs="Times New Roman"/>
      <w:color w:val="003F2F"/>
      <w:sz w:val="18"/>
      <w:lang w:eastAsia="ru-RU"/>
    </w:rPr>
  </w:style>
  <w:style w:type="paragraph" w:customStyle="1" w:styleId="1CStyle10">
    <w:name w:val="1CStyle10"/>
    <w:rsid w:val="00ED23DE"/>
    <w:pPr>
      <w:spacing w:after="200" w:line="276" w:lineRule="auto"/>
      <w:jc w:val="right"/>
    </w:pPr>
    <w:rPr>
      <w:rFonts w:ascii="Arial" w:eastAsia="Times New Roman" w:hAnsi="Arial" w:cs="Times New Roman"/>
      <w:color w:val="003F2F"/>
      <w:sz w:val="18"/>
      <w:lang w:eastAsia="ru-RU"/>
    </w:rPr>
  </w:style>
  <w:style w:type="table" w:styleId="a5">
    <w:name w:val="Table Grid"/>
    <w:basedOn w:val="a1"/>
    <w:uiPriority w:val="59"/>
    <w:rsid w:val="00ED23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1"/>
    <w:basedOn w:val="1"/>
    <w:autoRedefine/>
    <w:rsid w:val="00ED23DE"/>
    <w:pPr>
      <w:keepLines w:val="0"/>
      <w:spacing w:before="240" w:after="60" w:line="240" w:lineRule="auto"/>
      <w:jc w:val="both"/>
    </w:pPr>
    <w:rPr>
      <w:rFonts w:ascii="Times New Roman" w:eastAsia="Times New Roman" w:hAnsi="Times New Roman" w:cs="Arial"/>
      <w:b w:val="0"/>
      <w:color w:val="auto"/>
      <w:kern w:val="32"/>
      <w:sz w:val="24"/>
      <w:szCs w:val="24"/>
      <w:lang w:eastAsia="ru-RU"/>
    </w:rPr>
  </w:style>
  <w:style w:type="table" w:customStyle="1" w:styleId="TableStyle0">
    <w:name w:val="TableStyle0"/>
    <w:rsid w:val="00ED23DE"/>
    <w:pPr>
      <w:spacing w:after="0" w:line="240" w:lineRule="auto"/>
    </w:pPr>
    <w:rPr>
      <w:rFonts w:ascii="Arial" w:eastAsiaTheme="minorEastAsia" w:hAnsi="Arial"/>
      <w:sz w:val="13"/>
      <w:lang w:eastAsia="ru-RU"/>
    </w:rPr>
    <w:tblPr>
      <w:tblCellMar>
        <w:top w:w="0" w:type="dxa"/>
        <w:left w:w="0" w:type="dxa"/>
        <w:bottom w:w="0" w:type="dxa"/>
        <w:right w:w="0" w:type="dxa"/>
      </w:tblCellMar>
    </w:tblPr>
  </w:style>
  <w:style w:type="character" w:styleId="a6">
    <w:name w:val="Hyperlink"/>
    <w:basedOn w:val="a0"/>
    <w:uiPriority w:val="99"/>
    <w:unhideWhenUsed/>
    <w:rsid w:val="00ED23DE"/>
    <w:rPr>
      <w:color w:val="0000FF"/>
      <w:u w:val="single"/>
    </w:rPr>
  </w:style>
  <w:style w:type="paragraph" w:styleId="a7">
    <w:name w:val="Balloon Text"/>
    <w:basedOn w:val="a"/>
    <w:link w:val="a8"/>
    <w:uiPriority w:val="99"/>
    <w:semiHidden/>
    <w:unhideWhenUsed/>
    <w:rsid w:val="003340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40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3DE"/>
    <w:pPr>
      <w:spacing w:after="200" w:line="276" w:lineRule="auto"/>
    </w:pPr>
  </w:style>
  <w:style w:type="paragraph" w:styleId="1">
    <w:name w:val="heading 1"/>
    <w:basedOn w:val="a"/>
    <w:next w:val="a"/>
    <w:link w:val="10"/>
    <w:uiPriority w:val="9"/>
    <w:qFormat/>
    <w:rsid w:val="00ED23D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3DE"/>
    <w:rPr>
      <w:rFonts w:asciiTheme="majorHAnsi" w:eastAsiaTheme="majorEastAsia" w:hAnsiTheme="majorHAnsi" w:cstheme="majorBidi"/>
      <w:b/>
      <w:bCs/>
      <w:color w:val="2F5496" w:themeColor="accent1" w:themeShade="BF"/>
      <w:sz w:val="28"/>
      <w:szCs w:val="28"/>
    </w:rPr>
  </w:style>
  <w:style w:type="character" w:customStyle="1" w:styleId="fontstyle01">
    <w:name w:val="fontstyle01"/>
    <w:basedOn w:val="a0"/>
    <w:rsid w:val="00ED23DE"/>
    <w:rPr>
      <w:rFonts w:ascii="PTSerif-Regular" w:hAnsi="PTSerif-Regular" w:hint="default"/>
      <w:b w:val="0"/>
      <w:bCs w:val="0"/>
      <w:i w:val="0"/>
      <w:iCs w:val="0"/>
      <w:color w:val="000000"/>
      <w:sz w:val="18"/>
      <w:szCs w:val="18"/>
    </w:rPr>
  </w:style>
  <w:style w:type="paragraph" w:styleId="a3">
    <w:name w:val="Normal (Web)"/>
    <w:basedOn w:val="a"/>
    <w:uiPriority w:val="99"/>
    <w:unhideWhenUsed/>
    <w:rsid w:val="00ED23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D23DE"/>
    <w:pPr>
      <w:ind w:left="720"/>
      <w:contextualSpacing/>
    </w:pPr>
    <w:rPr>
      <w:rFonts w:ascii="Calibri" w:eastAsia="Times New Roman" w:hAnsi="Calibri" w:cs="Times New Roman"/>
      <w:lang w:eastAsia="ru-RU"/>
    </w:rPr>
  </w:style>
  <w:style w:type="paragraph" w:customStyle="1" w:styleId="1CStyle8">
    <w:name w:val="1CStyle8"/>
    <w:rsid w:val="00ED23DE"/>
    <w:pPr>
      <w:spacing w:after="200" w:line="276" w:lineRule="auto"/>
      <w:ind w:left="20"/>
      <w:jc w:val="center"/>
    </w:pPr>
    <w:rPr>
      <w:rFonts w:ascii="Arial" w:eastAsia="Times New Roman" w:hAnsi="Arial" w:cs="Times New Roman"/>
      <w:color w:val="003F2F"/>
      <w:sz w:val="18"/>
      <w:lang w:eastAsia="ru-RU"/>
    </w:rPr>
  </w:style>
  <w:style w:type="paragraph" w:customStyle="1" w:styleId="1CStyle10">
    <w:name w:val="1CStyle10"/>
    <w:rsid w:val="00ED23DE"/>
    <w:pPr>
      <w:spacing w:after="200" w:line="276" w:lineRule="auto"/>
      <w:jc w:val="right"/>
    </w:pPr>
    <w:rPr>
      <w:rFonts w:ascii="Arial" w:eastAsia="Times New Roman" w:hAnsi="Arial" w:cs="Times New Roman"/>
      <w:color w:val="003F2F"/>
      <w:sz w:val="18"/>
      <w:lang w:eastAsia="ru-RU"/>
    </w:rPr>
  </w:style>
  <w:style w:type="table" w:styleId="a5">
    <w:name w:val="Table Grid"/>
    <w:basedOn w:val="a1"/>
    <w:uiPriority w:val="59"/>
    <w:rsid w:val="00ED23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1"/>
    <w:basedOn w:val="1"/>
    <w:autoRedefine/>
    <w:rsid w:val="00ED23DE"/>
    <w:pPr>
      <w:keepLines w:val="0"/>
      <w:spacing w:before="240" w:after="60" w:line="240" w:lineRule="auto"/>
      <w:jc w:val="both"/>
    </w:pPr>
    <w:rPr>
      <w:rFonts w:ascii="Times New Roman" w:eastAsia="Times New Roman" w:hAnsi="Times New Roman" w:cs="Arial"/>
      <w:b w:val="0"/>
      <w:color w:val="auto"/>
      <w:kern w:val="32"/>
      <w:sz w:val="24"/>
      <w:szCs w:val="24"/>
      <w:lang w:eastAsia="ru-RU"/>
    </w:rPr>
  </w:style>
  <w:style w:type="table" w:customStyle="1" w:styleId="TableStyle0">
    <w:name w:val="TableStyle0"/>
    <w:rsid w:val="00ED23DE"/>
    <w:pPr>
      <w:spacing w:after="0" w:line="240" w:lineRule="auto"/>
    </w:pPr>
    <w:rPr>
      <w:rFonts w:ascii="Arial" w:eastAsiaTheme="minorEastAsia" w:hAnsi="Arial"/>
      <w:sz w:val="13"/>
      <w:lang w:eastAsia="ru-RU"/>
    </w:rPr>
    <w:tblPr>
      <w:tblCellMar>
        <w:top w:w="0" w:type="dxa"/>
        <w:left w:w="0" w:type="dxa"/>
        <w:bottom w:w="0" w:type="dxa"/>
        <w:right w:w="0" w:type="dxa"/>
      </w:tblCellMar>
    </w:tblPr>
  </w:style>
  <w:style w:type="character" w:styleId="a6">
    <w:name w:val="Hyperlink"/>
    <w:basedOn w:val="a0"/>
    <w:uiPriority w:val="99"/>
    <w:unhideWhenUsed/>
    <w:rsid w:val="00ED23DE"/>
    <w:rPr>
      <w:color w:val="0000FF"/>
      <w:u w:val="single"/>
    </w:rPr>
  </w:style>
  <w:style w:type="paragraph" w:styleId="a7">
    <w:name w:val="Balloon Text"/>
    <w:basedOn w:val="a"/>
    <w:link w:val="a8"/>
    <w:uiPriority w:val="99"/>
    <w:semiHidden/>
    <w:unhideWhenUsed/>
    <w:rsid w:val="003340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40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063613">
      <w:bodyDiv w:val="1"/>
      <w:marLeft w:val="0"/>
      <w:marRight w:val="0"/>
      <w:marTop w:val="0"/>
      <w:marBottom w:val="0"/>
      <w:divBdr>
        <w:top w:val="none" w:sz="0" w:space="0" w:color="auto"/>
        <w:left w:val="none" w:sz="0" w:space="0" w:color="auto"/>
        <w:bottom w:val="none" w:sz="0" w:space="0" w:color="auto"/>
        <w:right w:val="none" w:sz="0" w:space="0" w:color="auto"/>
      </w:divBdr>
    </w:div>
    <w:div w:id="1275596303">
      <w:bodyDiv w:val="1"/>
      <w:marLeft w:val="0"/>
      <w:marRight w:val="0"/>
      <w:marTop w:val="0"/>
      <w:marBottom w:val="0"/>
      <w:divBdr>
        <w:top w:val="none" w:sz="0" w:space="0" w:color="auto"/>
        <w:left w:val="none" w:sz="0" w:space="0" w:color="auto"/>
        <w:bottom w:val="none" w:sz="0" w:space="0" w:color="auto"/>
        <w:right w:val="none" w:sz="0" w:space="0" w:color="auto"/>
      </w:divBdr>
    </w:div>
    <w:div w:id="15322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2108</Words>
  <Characters>12018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Kiko lll</dc:creator>
  <cp:lastModifiedBy>Юля Суринова</cp:lastModifiedBy>
  <cp:revision>10</cp:revision>
  <cp:lastPrinted>2026-03-30T13:51:00Z</cp:lastPrinted>
  <dcterms:created xsi:type="dcterms:W3CDTF">2026-03-30T06:00:00Z</dcterms:created>
  <dcterms:modified xsi:type="dcterms:W3CDTF">2026-03-30T13:52:00Z</dcterms:modified>
</cp:coreProperties>
</file>